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CEC2C" w14:textId="1FC6DDA5" w:rsidR="008937DA" w:rsidRPr="00F35C65" w:rsidRDefault="0032004A" w:rsidP="00FC72F7">
      <w:pPr>
        <w:jc w:val="both"/>
        <w:rPr>
          <w:rFonts w:asciiTheme="minorHAnsi" w:hAnsiTheme="minorHAnsi"/>
        </w:rPr>
      </w:pPr>
      <w:bookmarkStart w:id="0" w:name="_GoBack"/>
      <w:bookmarkEnd w:id="0"/>
      <w:r w:rsidRPr="00F35C65">
        <w:rPr>
          <w:rFonts w:asciiTheme="minorHAnsi" w:hAnsiTheme="minorHAnsi"/>
          <w:b/>
          <w:sz w:val="30"/>
          <w:szCs w:val="30"/>
        </w:rPr>
        <w:t xml:space="preserve">How to </w:t>
      </w:r>
      <w:r w:rsidR="00C21443" w:rsidRPr="00F35C65">
        <w:rPr>
          <w:rFonts w:asciiTheme="minorHAnsi" w:hAnsiTheme="minorHAnsi"/>
          <w:b/>
          <w:sz w:val="30"/>
          <w:szCs w:val="30"/>
        </w:rPr>
        <w:t>Meet M</w:t>
      </w:r>
      <w:r w:rsidRPr="00F35C65">
        <w:rPr>
          <w:rFonts w:asciiTheme="minorHAnsi" w:hAnsiTheme="minorHAnsi"/>
          <w:b/>
          <w:sz w:val="30"/>
          <w:szCs w:val="30"/>
        </w:rPr>
        <w:t xml:space="preserve">andatory </w:t>
      </w:r>
      <w:r w:rsidR="00C21443" w:rsidRPr="00F35C65">
        <w:rPr>
          <w:rFonts w:asciiTheme="minorHAnsi" w:hAnsiTheme="minorHAnsi"/>
          <w:b/>
          <w:sz w:val="30"/>
          <w:szCs w:val="30"/>
        </w:rPr>
        <w:t>E</w:t>
      </w:r>
      <w:r w:rsidRPr="00F35C65">
        <w:rPr>
          <w:rFonts w:asciiTheme="minorHAnsi" w:hAnsiTheme="minorHAnsi"/>
          <w:b/>
          <w:sz w:val="30"/>
          <w:szCs w:val="30"/>
        </w:rPr>
        <w:t xml:space="preserve">-invoicing and </w:t>
      </w:r>
      <w:r w:rsidR="00C21443" w:rsidRPr="00F35C65">
        <w:rPr>
          <w:rFonts w:asciiTheme="minorHAnsi" w:hAnsiTheme="minorHAnsi"/>
          <w:b/>
          <w:sz w:val="30"/>
          <w:szCs w:val="30"/>
        </w:rPr>
        <w:t>National L</w:t>
      </w:r>
      <w:r w:rsidRPr="00F35C65">
        <w:rPr>
          <w:rFonts w:asciiTheme="minorHAnsi" w:hAnsiTheme="minorHAnsi"/>
          <w:b/>
          <w:sz w:val="30"/>
          <w:szCs w:val="30"/>
        </w:rPr>
        <w:t xml:space="preserve">egal </w:t>
      </w:r>
      <w:r w:rsidR="00C21443" w:rsidRPr="00F35C65">
        <w:rPr>
          <w:rFonts w:asciiTheme="minorHAnsi" w:hAnsiTheme="minorHAnsi"/>
          <w:b/>
          <w:sz w:val="30"/>
          <w:szCs w:val="30"/>
        </w:rPr>
        <w:t>Requirements E</w:t>
      </w:r>
      <w:r w:rsidR="00DD7746" w:rsidRPr="00F35C65">
        <w:rPr>
          <w:rFonts w:asciiTheme="minorHAnsi" w:hAnsiTheme="minorHAnsi"/>
          <w:b/>
          <w:sz w:val="30"/>
          <w:szCs w:val="30"/>
        </w:rPr>
        <w:t>fficiently</w:t>
      </w:r>
      <w:r w:rsidR="00C21443" w:rsidRPr="00F35C65">
        <w:rPr>
          <w:rFonts w:asciiTheme="minorHAnsi" w:hAnsiTheme="minorHAnsi"/>
          <w:b/>
          <w:sz w:val="30"/>
          <w:szCs w:val="30"/>
        </w:rPr>
        <w:t xml:space="preserve">: </w:t>
      </w:r>
      <w:r w:rsidRPr="00F35C65">
        <w:rPr>
          <w:rFonts w:asciiTheme="minorHAnsi" w:hAnsiTheme="minorHAnsi"/>
          <w:b/>
          <w:sz w:val="30"/>
          <w:szCs w:val="30"/>
        </w:rPr>
        <w:t>A</w:t>
      </w:r>
      <w:r w:rsidR="00E756C9" w:rsidRPr="00F35C65">
        <w:rPr>
          <w:rFonts w:asciiTheme="minorHAnsi" w:hAnsiTheme="minorHAnsi"/>
          <w:b/>
          <w:sz w:val="30"/>
          <w:szCs w:val="30"/>
        </w:rPr>
        <w:t>gfa-</w:t>
      </w:r>
      <w:proofErr w:type="spellStart"/>
      <w:r w:rsidR="00E756C9" w:rsidRPr="00F35C65">
        <w:rPr>
          <w:rFonts w:asciiTheme="minorHAnsi" w:hAnsiTheme="minorHAnsi"/>
          <w:b/>
          <w:sz w:val="30"/>
          <w:szCs w:val="30"/>
        </w:rPr>
        <w:t>Gevaert</w:t>
      </w:r>
      <w:proofErr w:type="spellEnd"/>
      <w:r w:rsidRPr="00F35C65">
        <w:rPr>
          <w:rFonts w:asciiTheme="minorHAnsi" w:hAnsiTheme="minorHAnsi"/>
          <w:b/>
          <w:sz w:val="30"/>
          <w:szCs w:val="30"/>
        </w:rPr>
        <w:t xml:space="preserve"> </w:t>
      </w:r>
      <w:r w:rsidR="00E756C9" w:rsidRPr="00F35C65">
        <w:rPr>
          <w:rFonts w:asciiTheme="minorHAnsi" w:hAnsiTheme="minorHAnsi"/>
          <w:b/>
          <w:sz w:val="30"/>
          <w:szCs w:val="30"/>
        </w:rPr>
        <w:t xml:space="preserve">and </w:t>
      </w:r>
      <w:r w:rsidRPr="00F35C65">
        <w:rPr>
          <w:rFonts w:asciiTheme="minorHAnsi" w:hAnsiTheme="minorHAnsi"/>
          <w:b/>
          <w:sz w:val="30"/>
          <w:szCs w:val="30"/>
        </w:rPr>
        <w:t xml:space="preserve">Comarch </w:t>
      </w:r>
      <w:r w:rsidR="00E756C9" w:rsidRPr="00F35C65">
        <w:rPr>
          <w:rFonts w:asciiTheme="minorHAnsi" w:hAnsiTheme="minorHAnsi"/>
          <w:b/>
          <w:sz w:val="30"/>
          <w:szCs w:val="30"/>
        </w:rPr>
        <w:t>team up</w:t>
      </w:r>
    </w:p>
    <w:p w14:paraId="757F0C17" w14:textId="73329386" w:rsidR="0032004A" w:rsidRPr="00F35C65" w:rsidRDefault="00C21443" w:rsidP="00C44CA8">
      <w:pPr>
        <w:pStyle w:val="Heading2"/>
        <w:jc w:val="both"/>
        <w:rPr>
          <w:rFonts w:asciiTheme="minorHAnsi" w:hAnsiTheme="minorHAnsi" w:cs="Calibri"/>
          <w:b/>
          <w:color w:val="auto"/>
          <w:sz w:val="24"/>
          <w:szCs w:val="24"/>
        </w:rPr>
      </w:pPr>
      <w:r w:rsidRPr="00F35C65">
        <w:rPr>
          <w:rFonts w:asciiTheme="minorHAnsi" w:hAnsiTheme="minorHAnsi" w:cs="Calibri"/>
          <w:b/>
          <w:color w:val="auto"/>
          <w:sz w:val="24"/>
          <w:szCs w:val="24"/>
        </w:rPr>
        <w:t xml:space="preserve">With </w:t>
      </w:r>
      <w:r w:rsidR="0032004A" w:rsidRPr="00F35C65">
        <w:rPr>
          <w:rFonts w:asciiTheme="minorHAnsi" w:hAnsiTheme="minorHAnsi" w:cs="Calibri"/>
          <w:b/>
          <w:color w:val="auto"/>
          <w:sz w:val="24"/>
          <w:szCs w:val="24"/>
        </w:rPr>
        <w:t>governments around the world revis</w:t>
      </w:r>
      <w:r w:rsidRPr="00F35C65">
        <w:rPr>
          <w:rFonts w:asciiTheme="minorHAnsi" w:hAnsiTheme="minorHAnsi" w:cs="Calibri"/>
          <w:b/>
          <w:color w:val="auto"/>
          <w:sz w:val="24"/>
          <w:szCs w:val="24"/>
        </w:rPr>
        <w:t>ing</w:t>
      </w:r>
      <w:r w:rsidR="0032004A" w:rsidRPr="00F35C65">
        <w:rPr>
          <w:rFonts w:asciiTheme="minorHAnsi" w:hAnsiTheme="minorHAnsi" w:cs="Calibri"/>
          <w:b/>
          <w:color w:val="auto"/>
          <w:sz w:val="24"/>
          <w:szCs w:val="24"/>
        </w:rPr>
        <w:t xml:space="preserve"> tax systems and preparing to implement new e-Invoicing solutions, A</w:t>
      </w:r>
      <w:r w:rsidR="00E756C9" w:rsidRPr="00F35C65">
        <w:rPr>
          <w:rFonts w:asciiTheme="minorHAnsi" w:hAnsiTheme="minorHAnsi" w:cs="Calibri"/>
          <w:b/>
          <w:color w:val="auto"/>
          <w:sz w:val="24"/>
          <w:szCs w:val="24"/>
        </w:rPr>
        <w:t>gfa-Gevaert</w:t>
      </w:r>
      <w:r w:rsidR="0032004A" w:rsidRPr="00F35C65">
        <w:rPr>
          <w:rFonts w:asciiTheme="minorHAnsi" w:hAnsiTheme="minorHAnsi" w:cs="Calibri"/>
          <w:b/>
          <w:color w:val="auto"/>
          <w:sz w:val="24"/>
          <w:szCs w:val="24"/>
        </w:rPr>
        <w:t xml:space="preserve">, </w:t>
      </w:r>
      <w:r w:rsidR="00E17EF1" w:rsidRPr="00F35C65">
        <w:rPr>
          <w:rFonts w:asciiTheme="minorHAnsi" w:hAnsiTheme="minorHAnsi" w:cs="Calibri"/>
          <w:b/>
          <w:color w:val="auto"/>
          <w:sz w:val="24"/>
          <w:szCs w:val="24"/>
        </w:rPr>
        <w:t>a</w:t>
      </w:r>
      <w:r w:rsidR="0032004A" w:rsidRPr="00F35C65">
        <w:rPr>
          <w:rFonts w:asciiTheme="minorHAnsi" w:hAnsiTheme="minorHAnsi" w:cs="Calibri"/>
          <w:b/>
          <w:color w:val="auto"/>
          <w:sz w:val="24"/>
          <w:szCs w:val="24"/>
        </w:rPr>
        <w:t xml:space="preserve"> multinational corporation that </w:t>
      </w:r>
      <w:r w:rsidR="00E17EF1" w:rsidRPr="00F35C65">
        <w:rPr>
          <w:rFonts w:asciiTheme="minorHAnsi" w:hAnsiTheme="minorHAnsi" w:cs="Calibri"/>
          <w:b/>
          <w:color w:val="auto"/>
          <w:sz w:val="24"/>
          <w:szCs w:val="24"/>
        </w:rPr>
        <w:t>offers an extensive range of imaging systems, workflow and IT solutions for the printing industry, the healthcare sector, as well as for specific hi-tech industries such as printed electronics &amp; renewable energy solutions</w:t>
      </w:r>
      <w:r w:rsidR="0032004A" w:rsidRPr="00F35C65">
        <w:rPr>
          <w:rFonts w:asciiTheme="minorHAnsi" w:hAnsiTheme="minorHAnsi" w:cs="Calibri"/>
          <w:b/>
          <w:color w:val="auto"/>
          <w:sz w:val="24"/>
          <w:szCs w:val="24"/>
        </w:rPr>
        <w:t xml:space="preserve">, </w:t>
      </w:r>
      <w:r w:rsidRPr="00F35C65">
        <w:rPr>
          <w:rFonts w:asciiTheme="minorHAnsi" w:hAnsiTheme="minorHAnsi" w:cs="Calibri"/>
          <w:b/>
          <w:color w:val="auto"/>
          <w:sz w:val="24"/>
          <w:szCs w:val="24"/>
        </w:rPr>
        <w:t xml:space="preserve">has </w:t>
      </w:r>
      <w:r w:rsidR="0032004A" w:rsidRPr="00F35C65">
        <w:rPr>
          <w:rFonts w:asciiTheme="minorHAnsi" w:hAnsiTheme="minorHAnsi" w:cs="Calibri"/>
          <w:b/>
          <w:color w:val="auto"/>
          <w:sz w:val="24"/>
          <w:szCs w:val="24"/>
        </w:rPr>
        <w:t>opt</w:t>
      </w:r>
      <w:r w:rsidRPr="00F35C65">
        <w:rPr>
          <w:rFonts w:asciiTheme="minorHAnsi" w:hAnsiTheme="minorHAnsi" w:cs="Calibri"/>
          <w:b/>
          <w:color w:val="auto"/>
          <w:sz w:val="24"/>
          <w:szCs w:val="24"/>
        </w:rPr>
        <w:t>ed</w:t>
      </w:r>
      <w:r w:rsidR="0032004A" w:rsidRPr="00F35C65">
        <w:rPr>
          <w:rFonts w:asciiTheme="minorHAnsi" w:hAnsiTheme="minorHAnsi" w:cs="Calibri"/>
          <w:b/>
          <w:color w:val="auto"/>
          <w:sz w:val="24"/>
          <w:szCs w:val="24"/>
        </w:rPr>
        <w:t xml:space="preserve"> </w:t>
      </w:r>
      <w:r w:rsidRPr="00F35C65">
        <w:rPr>
          <w:rFonts w:asciiTheme="minorHAnsi" w:hAnsiTheme="minorHAnsi" w:cs="Calibri"/>
          <w:b/>
          <w:color w:val="auto"/>
          <w:sz w:val="24"/>
          <w:szCs w:val="24"/>
        </w:rPr>
        <w:t xml:space="preserve">to take advantage of the services of </w:t>
      </w:r>
      <w:r w:rsidR="0032004A" w:rsidRPr="00F35C65">
        <w:rPr>
          <w:rFonts w:asciiTheme="minorHAnsi" w:hAnsiTheme="minorHAnsi" w:cs="Calibri"/>
          <w:b/>
          <w:color w:val="auto"/>
          <w:sz w:val="24"/>
          <w:szCs w:val="24"/>
        </w:rPr>
        <w:t>global service provider</w:t>
      </w:r>
      <w:r w:rsidRPr="00F35C65">
        <w:rPr>
          <w:rFonts w:asciiTheme="minorHAnsi" w:hAnsiTheme="minorHAnsi" w:cs="Calibri"/>
          <w:b/>
          <w:color w:val="auto"/>
          <w:sz w:val="24"/>
          <w:szCs w:val="24"/>
        </w:rPr>
        <w:t xml:space="preserve"> Comarch</w:t>
      </w:r>
      <w:r w:rsidR="0032004A" w:rsidRPr="00F35C65">
        <w:rPr>
          <w:rFonts w:asciiTheme="minorHAnsi" w:hAnsiTheme="minorHAnsi" w:cs="Calibri"/>
          <w:b/>
          <w:color w:val="auto"/>
          <w:sz w:val="24"/>
          <w:szCs w:val="24"/>
        </w:rPr>
        <w:t xml:space="preserve">. This move </w:t>
      </w:r>
      <w:r w:rsidR="00717914" w:rsidRPr="00F35C65">
        <w:rPr>
          <w:rFonts w:asciiTheme="minorHAnsi" w:hAnsiTheme="minorHAnsi" w:cs="Calibri"/>
          <w:b/>
          <w:color w:val="auto"/>
          <w:sz w:val="24"/>
          <w:szCs w:val="24"/>
        </w:rPr>
        <w:t>provides</w:t>
      </w:r>
      <w:r w:rsidR="0032004A" w:rsidRPr="00F35C65">
        <w:rPr>
          <w:rFonts w:asciiTheme="minorHAnsi" w:hAnsiTheme="minorHAnsi" w:cs="Calibri"/>
          <w:b/>
          <w:color w:val="auto"/>
          <w:sz w:val="24"/>
          <w:szCs w:val="24"/>
        </w:rPr>
        <w:t xml:space="preserve"> the company </w:t>
      </w:r>
      <w:r w:rsidR="00717914" w:rsidRPr="00F35C65">
        <w:rPr>
          <w:rFonts w:asciiTheme="minorHAnsi" w:hAnsiTheme="minorHAnsi" w:cs="Calibri"/>
          <w:b/>
          <w:color w:val="auto"/>
          <w:sz w:val="24"/>
          <w:szCs w:val="24"/>
        </w:rPr>
        <w:t>with</w:t>
      </w:r>
      <w:r w:rsidR="0032004A" w:rsidRPr="00F35C65">
        <w:rPr>
          <w:rFonts w:asciiTheme="minorHAnsi" w:hAnsiTheme="minorHAnsi" w:cs="Calibri"/>
          <w:b/>
          <w:color w:val="auto"/>
          <w:sz w:val="24"/>
          <w:szCs w:val="24"/>
        </w:rPr>
        <w:t xml:space="preserve"> professional support in global sending and archiving of e-invoices.  </w:t>
      </w:r>
    </w:p>
    <w:p w14:paraId="31C55D43" w14:textId="77777777" w:rsidR="00C44CA8" w:rsidRPr="00F35C65" w:rsidRDefault="00C44CA8" w:rsidP="00C44CA8"/>
    <w:p w14:paraId="0F728DDE" w14:textId="771DAA94" w:rsidR="00E637E2" w:rsidRPr="00F35C65" w:rsidRDefault="00C21443" w:rsidP="008937DA">
      <w:pPr>
        <w:jc w:val="both"/>
        <w:rPr>
          <w:rFonts w:asciiTheme="minorHAnsi" w:hAnsiTheme="minorHAnsi"/>
          <w:sz w:val="22"/>
        </w:rPr>
      </w:pPr>
      <w:r w:rsidRPr="00F35C65">
        <w:rPr>
          <w:rFonts w:asciiTheme="minorHAnsi" w:hAnsiTheme="minorHAnsi"/>
          <w:sz w:val="22"/>
        </w:rPr>
        <w:t xml:space="preserve">Ever </w:t>
      </w:r>
      <w:r w:rsidR="008E7C7D" w:rsidRPr="00F35C65">
        <w:rPr>
          <w:rFonts w:asciiTheme="minorHAnsi" w:hAnsiTheme="minorHAnsi"/>
          <w:sz w:val="22"/>
        </w:rPr>
        <w:t xml:space="preserve">more companies operate on the </w:t>
      </w:r>
      <w:r w:rsidR="00557DFD" w:rsidRPr="00F35C65">
        <w:rPr>
          <w:rFonts w:asciiTheme="minorHAnsi" w:hAnsiTheme="minorHAnsi"/>
          <w:sz w:val="22"/>
        </w:rPr>
        <w:t>international</w:t>
      </w:r>
      <w:r w:rsidR="008E7C7D" w:rsidRPr="00F35C65">
        <w:rPr>
          <w:rFonts w:asciiTheme="minorHAnsi" w:hAnsiTheme="minorHAnsi"/>
          <w:sz w:val="22"/>
        </w:rPr>
        <w:t xml:space="preserve"> market</w:t>
      </w:r>
      <w:r w:rsidR="00557DFD" w:rsidRPr="00F35C65">
        <w:rPr>
          <w:rFonts w:asciiTheme="minorHAnsi" w:hAnsiTheme="minorHAnsi"/>
          <w:sz w:val="22"/>
        </w:rPr>
        <w:t xml:space="preserve">. </w:t>
      </w:r>
      <w:r w:rsidRPr="00F35C65">
        <w:rPr>
          <w:rFonts w:asciiTheme="minorHAnsi" w:hAnsiTheme="minorHAnsi"/>
          <w:sz w:val="22"/>
        </w:rPr>
        <w:t>A g</w:t>
      </w:r>
      <w:r w:rsidR="00557DFD" w:rsidRPr="00F35C65">
        <w:rPr>
          <w:rFonts w:asciiTheme="minorHAnsi" w:hAnsiTheme="minorHAnsi"/>
          <w:sz w:val="22"/>
        </w:rPr>
        <w:t xml:space="preserve">lobal presence requires taking </w:t>
      </w:r>
      <w:r w:rsidRPr="00F35C65">
        <w:rPr>
          <w:rFonts w:asciiTheme="minorHAnsi" w:hAnsiTheme="minorHAnsi"/>
          <w:sz w:val="22"/>
        </w:rPr>
        <w:t xml:space="preserve">into account </w:t>
      </w:r>
      <w:r w:rsidR="00C44CA8" w:rsidRPr="00F35C65">
        <w:rPr>
          <w:rFonts w:asciiTheme="minorHAnsi" w:hAnsiTheme="minorHAnsi"/>
          <w:sz w:val="22"/>
        </w:rPr>
        <w:t xml:space="preserve">the </w:t>
      </w:r>
      <w:r w:rsidR="00557DFD" w:rsidRPr="00F35C65">
        <w:rPr>
          <w:rFonts w:asciiTheme="minorHAnsi" w:hAnsiTheme="minorHAnsi"/>
          <w:sz w:val="22"/>
        </w:rPr>
        <w:t xml:space="preserve">diversity of political systems, economic </w:t>
      </w:r>
      <w:r w:rsidR="00717914" w:rsidRPr="00F35C65">
        <w:rPr>
          <w:rFonts w:asciiTheme="minorHAnsi" w:hAnsiTheme="minorHAnsi"/>
          <w:sz w:val="22"/>
        </w:rPr>
        <w:t xml:space="preserve">policies </w:t>
      </w:r>
      <w:r w:rsidR="00557DFD" w:rsidRPr="00F35C65">
        <w:rPr>
          <w:rFonts w:asciiTheme="minorHAnsi" w:hAnsiTheme="minorHAnsi"/>
          <w:sz w:val="22"/>
        </w:rPr>
        <w:t>and government requirements</w:t>
      </w:r>
      <w:r w:rsidRPr="00F35C65">
        <w:rPr>
          <w:rFonts w:asciiTheme="minorHAnsi" w:hAnsiTheme="minorHAnsi"/>
          <w:sz w:val="22"/>
        </w:rPr>
        <w:t xml:space="preserve">, particularly in terms of </w:t>
      </w:r>
      <w:r w:rsidR="008B004A" w:rsidRPr="00F35C65">
        <w:rPr>
          <w:rFonts w:asciiTheme="minorHAnsi" w:hAnsiTheme="minorHAnsi"/>
          <w:sz w:val="22"/>
        </w:rPr>
        <w:t>regulatory</w:t>
      </w:r>
      <w:r w:rsidR="00E85A19" w:rsidRPr="00F35C65">
        <w:rPr>
          <w:rFonts w:asciiTheme="minorHAnsi" w:hAnsiTheme="minorHAnsi"/>
          <w:sz w:val="22"/>
        </w:rPr>
        <w:t xml:space="preserve"> regulations for B2B and B2G e-invoicing. </w:t>
      </w:r>
    </w:p>
    <w:p w14:paraId="18A2C582" w14:textId="19903E93" w:rsidR="008937DA" w:rsidRPr="00F35C65" w:rsidRDefault="00E85A19" w:rsidP="008937DA">
      <w:pPr>
        <w:jc w:val="both"/>
        <w:rPr>
          <w:rFonts w:asciiTheme="minorHAnsi" w:hAnsiTheme="minorHAnsi"/>
          <w:sz w:val="22"/>
        </w:rPr>
      </w:pPr>
      <w:r w:rsidRPr="00F35C65">
        <w:rPr>
          <w:rFonts w:asciiTheme="minorHAnsi" w:hAnsiTheme="minorHAnsi"/>
          <w:sz w:val="22"/>
        </w:rPr>
        <w:t>Th</w:t>
      </w:r>
      <w:r w:rsidR="00717914" w:rsidRPr="00F35C65">
        <w:rPr>
          <w:rFonts w:asciiTheme="minorHAnsi" w:hAnsiTheme="minorHAnsi"/>
          <w:sz w:val="22"/>
        </w:rPr>
        <w:t xml:space="preserve">ese regulations </w:t>
      </w:r>
      <w:r w:rsidR="00C21443" w:rsidRPr="00F35C65">
        <w:rPr>
          <w:rFonts w:asciiTheme="minorHAnsi" w:hAnsiTheme="minorHAnsi"/>
          <w:sz w:val="22"/>
        </w:rPr>
        <w:t>prompted</w:t>
      </w:r>
      <w:r w:rsidR="00717914" w:rsidRPr="00F35C65">
        <w:rPr>
          <w:rFonts w:asciiTheme="minorHAnsi" w:hAnsiTheme="minorHAnsi"/>
          <w:sz w:val="22"/>
        </w:rPr>
        <w:t xml:space="preserve"> </w:t>
      </w:r>
      <w:r w:rsidRPr="00F35C65">
        <w:rPr>
          <w:rFonts w:asciiTheme="minorHAnsi" w:hAnsiTheme="minorHAnsi"/>
          <w:sz w:val="22"/>
        </w:rPr>
        <w:t>A</w:t>
      </w:r>
      <w:r w:rsidR="00E756C9" w:rsidRPr="00F35C65">
        <w:rPr>
          <w:rFonts w:asciiTheme="minorHAnsi" w:hAnsiTheme="minorHAnsi"/>
          <w:sz w:val="22"/>
        </w:rPr>
        <w:t>gfa</w:t>
      </w:r>
      <w:r w:rsidR="001C0D4C" w:rsidRPr="00F35C65">
        <w:rPr>
          <w:rFonts w:asciiTheme="minorHAnsi" w:hAnsiTheme="minorHAnsi"/>
          <w:sz w:val="22"/>
        </w:rPr>
        <w:t>-Gevaert</w:t>
      </w:r>
      <w:r w:rsidR="00717914" w:rsidRPr="00F35C65">
        <w:rPr>
          <w:rFonts w:asciiTheme="minorHAnsi" w:hAnsiTheme="minorHAnsi"/>
          <w:sz w:val="22"/>
        </w:rPr>
        <w:t xml:space="preserve"> to investigate </w:t>
      </w:r>
      <w:r w:rsidR="00C21443" w:rsidRPr="00F35C65">
        <w:rPr>
          <w:rFonts w:asciiTheme="minorHAnsi" w:hAnsiTheme="minorHAnsi"/>
          <w:sz w:val="22"/>
        </w:rPr>
        <w:t xml:space="preserve">potential </w:t>
      </w:r>
      <w:r w:rsidR="00717914" w:rsidRPr="00F35C65">
        <w:rPr>
          <w:rFonts w:asciiTheme="minorHAnsi" w:hAnsiTheme="minorHAnsi"/>
          <w:sz w:val="22"/>
        </w:rPr>
        <w:t>e-invoicing providers</w:t>
      </w:r>
      <w:r w:rsidR="00D71F35" w:rsidRPr="00F35C65">
        <w:rPr>
          <w:rFonts w:asciiTheme="minorHAnsi" w:hAnsiTheme="minorHAnsi"/>
          <w:sz w:val="22"/>
        </w:rPr>
        <w:t xml:space="preserve"> on a global basis</w:t>
      </w:r>
      <w:r w:rsidR="00137003" w:rsidRPr="00F35C65">
        <w:rPr>
          <w:rFonts w:asciiTheme="minorHAnsi" w:hAnsiTheme="minorHAnsi"/>
          <w:sz w:val="22"/>
        </w:rPr>
        <w:t>.</w:t>
      </w:r>
      <w:r w:rsidR="008937DA" w:rsidRPr="00F35C65">
        <w:rPr>
          <w:rFonts w:asciiTheme="minorHAnsi" w:hAnsiTheme="minorHAnsi"/>
          <w:sz w:val="22"/>
        </w:rPr>
        <w:t xml:space="preserve"> </w:t>
      </w:r>
    </w:p>
    <w:p w14:paraId="545EAB59" w14:textId="71E436D8" w:rsidR="001D6FF6" w:rsidRPr="00F35C65" w:rsidRDefault="001C495C" w:rsidP="001D6FF6">
      <w:pPr>
        <w:jc w:val="both"/>
        <w:rPr>
          <w:rFonts w:asciiTheme="minorHAnsi" w:hAnsiTheme="minorHAnsi"/>
          <w:sz w:val="22"/>
        </w:rPr>
      </w:pPr>
      <w:r w:rsidRPr="00F35C65">
        <w:rPr>
          <w:rFonts w:asciiTheme="minorHAnsi" w:hAnsiTheme="minorHAnsi"/>
          <w:i/>
          <w:sz w:val="22"/>
        </w:rPr>
        <w:t>The proactive and reactive approach of the sales and consul</w:t>
      </w:r>
      <w:r w:rsidR="003904D0" w:rsidRPr="00F35C65">
        <w:rPr>
          <w:rFonts w:asciiTheme="minorHAnsi" w:hAnsiTheme="minorHAnsi"/>
          <w:i/>
          <w:sz w:val="22"/>
        </w:rPr>
        <w:t>ting</w:t>
      </w:r>
      <w:r w:rsidRPr="00F35C65">
        <w:rPr>
          <w:rFonts w:asciiTheme="minorHAnsi" w:hAnsiTheme="minorHAnsi"/>
          <w:i/>
          <w:sz w:val="22"/>
        </w:rPr>
        <w:t xml:space="preserve"> tea</w:t>
      </w:r>
      <w:r w:rsidR="003904D0" w:rsidRPr="00F35C65">
        <w:rPr>
          <w:rFonts w:asciiTheme="minorHAnsi" w:hAnsiTheme="minorHAnsi"/>
          <w:i/>
          <w:sz w:val="22"/>
        </w:rPr>
        <w:t>m</w:t>
      </w:r>
      <w:r w:rsidRPr="00F35C65">
        <w:rPr>
          <w:rFonts w:asciiTheme="minorHAnsi" w:hAnsiTheme="minorHAnsi"/>
          <w:i/>
          <w:sz w:val="22"/>
        </w:rPr>
        <w:t xml:space="preserve"> made a big difference by highlighting Comarch’s strong points. </w:t>
      </w:r>
      <w:proofErr w:type="spellStart"/>
      <w:r w:rsidR="003904D0" w:rsidRPr="00F35C65">
        <w:rPr>
          <w:rFonts w:asciiTheme="minorHAnsi" w:hAnsiTheme="minorHAnsi"/>
          <w:i/>
          <w:sz w:val="22"/>
        </w:rPr>
        <w:t>Comarch’s</w:t>
      </w:r>
      <w:proofErr w:type="spellEnd"/>
      <w:r w:rsidR="003904D0" w:rsidRPr="00F35C65">
        <w:rPr>
          <w:rFonts w:asciiTheme="minorHAnsi" w:hAnsiTheme="minorHAnsi"/>
          <w:i/>
          <w:sz w:val="22"/>
        </w:rPr>
        <w:t xml:space="preserve"> </w:t>
      </w:r>
      <w:r w:rsidRPr="00F35C65">
        <w:rPr>
          <w:rFonts w:asciiTheme="minorHAnsi" w:hAnsiTheme="minorHAnsi"/>
          <w:i/>
          <w:sz w:val="22"/>
        </w:rPr>
        <w:t xml:space="preserve">project experience in international collaborations was confirmed by </w:t>
      </w:r>
      <w:r w:rsidR="003904D0" w:rsidRPr="00F35C65">
        <w:rPr>
          <w:rFonts w:asciiTheme="minorHAnsi" w:hAnsiTheme="minorHAnsi"/>
          <w:i/>
          <w:sz w:val="22"/>
        </w:rPr>
        <w:t xml:space="preserve">their </w:t>
      </w:r>
      <w:r w:rsidRPr="00F35C65">
        <w:rPr>
          <w:rFonts w:asciiTheme="minorHAnsi" w:hAnsiTheme="minorHAnsi"/>
          <w:i/>
          <w:sz w:val="22"/>
        </w:rPr>
        <w:t>clients</w:t>
      </w:r>
      <w:r w:rsidR="003904D0" w:rsidRPr="00F35C65">
        <w:rPr>
          <w:rFonts w:asciiTheme="minorHAnsi" w:hAnsiTheme="minorHAnsi"/>
          <w:i/>
          <w:sz w:val="22"/>
        </w:rPr>
        <w:t xml:space="preserve">, convincing </w:t>
      </w:r>
      <w:r w:rsidR="003E6898" w:rsidRPr="00F35C65">
        <w:rPr>
          <w:rFonts w:asciiTheme="minorHAnsi" w:hAnsiTheme="minorHAnsi"/>
          <w:i/>
          <w:sz w:val="22"/>
        </w:rPr>
        <w:t>Agfa</w:t>
      </w:r>
      <w:r w:rsidRPr="00F35C65">
        <w:rPr>
          <w:rFonts w:asciiTheme="minorHAnsi" w:hAnsiTheme="minorHAnsi"/>
          <w:i/>
          <w:sz w:val="22"/>
        </w:rPr>
        <w:t xml:space="preserve"> of </w:t>
      </w:r>
      <w:r w:rsidR="00A46568" w:rsidRPr="00F35C65">
        <w:rPr>
          <w:rFonts w:asciiTheme="minorHAnsi" w:hAnsiTheme="minorHAnsi"/>
          <w:i/>
          <w:sz w:val="22"/>
        </w:rPr>
        <w:t xml:space="preserve">the </w:t>
      </w:r>
      <w:r w:rsidRPr="00F35C65">
        <w:rPr>
          <w:rFonts w:asciiTheme="minorHAnsi" w:hAnsiTheme="minorHAnsi"/>
          <w:i/>
          <w:sz w:val="22"/>
        </w:rPr>
        <w:t xml:space="preserve">product and the added value </w:t>
      </w:r>
      <w:r w:rsidR="006E56F5" w:rsidRPr="00F35C65">
        <w:rPr>
          <w:rFonts w:asciiTheme="minorHAnsi" w:hAnsiTheme="minorHAnsi"/>
          <w:i/>
          <w:sz w:val="22"/>
        </w:rPr>
        <w:t xml:space="preserve">of the </w:t>
      </w:r>
      <w:r w:rsidR="003E6898" w:rsidRPr="00F35C65">
        <w:rPr>
          <w:rFonts w:asciiTheme="minorHAnsi" w:hAnsiTheme="minorHAnsi"/>
          <w:i/>
          <w:sz w:val="22"/>
        </w:rPr>
        <w:t xml:space="preserve">performance and </w:t>
      </w:r>
      <w:r w:rsidRPr="00F35C65">
        <w:rPr>
          <w:rFonts w:asciiTheme="minorHAnsi" w:hAnsiTheme="minorHAnsi"/>
          <w:i/>
          <w:sz w:val="22"/>
        </w:rPr>
        <w:t>services Comarch has to offer</w:t>
      </w:r>
      <w:r w:rsidR="00811D58" w:rsidRPr="00F35C65">
        <w:rPr>
          <w:rFonts w:asciiTheme="minorHAnsi" w:hAnsiTheme="minorHAnsi"/>
          <w:i/>
          <w:sz w:val="22"/>
        </w:rPr>
        <w:t>.”</w:t>
      </w:r>
      <w:r w:rsidR="00811D58" w:rsidRPr="00F35C65">
        <w:rPr>
          <w:rFonts w:asciiTheme="minorHAnsi" w:hAnsiTheme="minorHAnsi"/>
          <w:sz w:val="22"/>
        </w:rPr>
        <w:t xml:space="preserve"> </w:t>
      </w:r>
      <w:r w:rsidR="00C22FBE" w:rsidRPr="00F35C65">
        <w:rPr>
          <w:rFonts w:asciiTheme="minorHAnsi" w:hAnsiTheme="minorHAnsi"/>
          <w:sz w:val="22"/>
        </w:rPr>
        <w:t>- says Guy Bylemans, Manager Global Electronic Data Integrations at Agfa.</w:t>
      </w:r>
    </w:p>
    <w:p w14:paraId="637A760E" w14:textId="3742D272" w:rsidR="00811D58" w:rsidRPr="00F35C65" w:rsidRDefault="00811D58" w:rsidP="001D6FF6">
      <w:pPr>
        <w:jc w:val="both"/>
        <w:rPr>
          <w:rFonts w:asciiTheme="minorHAnsi" w:hAnsiTheme="minorHAnsi"/>
          <w:sz w:val="22"/>
        </w:rPr>
      </w:pPr>
      <w:r w:rsidRPr="00F35C65">
        <w:rPr>
          <w:rFonts w:asciiTheme="minorHAnsi" w:hAnsiTheme="minorHAnsi"/>
          <w:sz w:val="22"/>
        </w:rPr>
        <w:t xml:space="preserve">The company was looking for ways to decrease </w:t>
      </w:r>
      <w:r w:rsidR="003904D0" w:rsidRPr="00F35C65">
        <w:rPr>
          <w:rFonts w:asciiTheme="minorHAnsi" w:hAnsiTheme="minorHAnsi"/>
          <w:sz w:val="22"/>
        </w:rPr>
        <w:t xml:space="preserve">the </w:t>
      </w:r>
      <w:r w:rsidRPr="00F35C65">
        <w:rPr>
          <w:rFonts w:asciiTheme="minorHAnsi" w:hAnsiTheme="minorHAnsi"/>
          <w:sz w:val="22"/>
        </w:rPr>
        <w:t xml:space="preserve">team’s workload, optimize processes, offer better customer service and </w:t>
      </w:r>
      <w:r w:rsidR="003904D0" w:rsidRPr="00F35C65">
        <w:rPr>
          <w:rFonts w:asciiTheme="minorHAnsi" w:hAnsiTheme="minorHAnsi"/>
          <w:sz w:val="22"/>
        </w:rPr>
        <w:t xml:space="preserve">reduce </w:t>
      </w:r>
      <w:r w:rsidRPr="00F35C65">
        <w:rPr>
          <w:rFonts w:asciiTheme="minorHAnsi" w:hAnsiTheme="minorHAnsi"/>
          <w:sz w:val="22"/>
        </w:rPr>
        <w:t xml:space="preserve">costs. </w:t>
      </w:r>
      <w:r w:rsidR="001C495C" w:rsidRPr="00F35C65">
        <w:rPr>
          <w:rFonts w:asciiTheme="minorHAnsi" w:hAnsiTheme="minorHAnsi"/>
          <w:sz w:val="22"/>
        </w:rPr>
        <w:t xml:space="preserve">The solution itself had to meet an extensive list of requirements including an </w:t>
      </w:r>
      <w:r w:rsidR="003904D0" w:rsidRPr="00F35C65">
        <w:rPr>
          <w:rFonts w:asciiTheme="minorHAnsi" w:hAnsiTheme="minorHAnsi"/>
          <w:sz w:val="22"/>
        </w:rPr>
        <w:t xml:space="preserve">intuitive </w:t>
      </w:r>
      <w:r w:rsidR="001C495C" w:rsidRPr="00F35C65">
        <w:rPr>
          <w:rFonts w:asciiTheme="minorHAnsi" w:hAnsiTheme="minorHAnsi"/>
          <w:sz w:val="22"/>
        </w:rPr>
        <w:t>customer portal for invoice delivery.</w:t>
      </w:r>
      <w:r w:rsidR="00C44CA8" w:rsidRPr="00F35C65">
        <w:rPr>
          <w:rFonts w:asciiTheme="minorHAnsi" w:hAnsiTheme="minorHAnsi"/>
          <w:sz w:val="22"/>
        </w:rPr>
        <w:t xml:space="preserve"> This is why </w:t>
      </w:r>
      <w:r w:rsidR="003904D0" w:rsidRPr="00F35C65">
        <w:rPr>
          <w:rFonts w:asciiTheme="minorHAnsi" w:hAnsiTheme="minorHAnsi"/>
          <w:sz w:val="22"/>
        </w:rPr>
        <w:t>A</w:t>
      </w:r>
      <w:r w:rsidR="00E756C9" w:rsidRPr="00F35C65">
        <w:rPr>
          <w:rFonts w:asciiTheme="minorHAnsi" w:hAnsiTheme="minorHAnsi"/>
          <w:sz w:val="22"/>
        </w:rPr>
        <w:t>gfa</w:t>
      </w:r>
      <w:r w:rsidR="001C0D4C" w:rsidRPr="00F35C65">
        <w:rPr>
          <w:rFonts w:asciiTheme="minorHAnsi" w:hAnsiTheme="minorHAnsi"/>
          <w:sz w:val="22"/>
        </w:rPr>
        <w:t>-</w:t>
      </w:r>
      <w:proofErr w:type="spellStart"/>
      <w:r w:rsidR="001C0D4C" w:rsidRPr="00F35C65">
        <w:rPr>
          <w:rFonts w:asciiTheme="minorHAnsi" w:hAnsiTheme="minorHAnsi"/>
          <w:sz w:val="22"/>
        </w:rPr>
        <w:t>Gevaert</w:t>
      </w:r>
      <w:proofErr w:type="spellEnd"/>
      <w:r w:rsidR="003904D0" w:rsidRPr="00F35C65">
        <w:rPr>
          <w:rFonts w:asciiTheme="minorHAnsi" w:hAnsiTheme="minorHAnsi"/>
          <w:sz w:val="22"/>
        </w:rPr>
        <w:t xml:space="preserve"> </w:t>
      </w:r>
      <w:r w:rsidR="00C44CA8" w:rsidRPr="00F35C65">
        <w:rPr>
          <w:rFonts w:asciiTheme="minorHAnsi" w:hAnsiTheme="minorHAnsi"/>
          <w:sz w:val="22"/>
        </w:rPr>
        <w:t>chose</w:t>
      </w:r>
      <w:r w:rsidR="001C495C" w:rsidRPr="00F35C65">
        <w:rPr>
          <w:rFonts w:asciiTheme="minorHAnsi" w:hAnsiTheme="minorHAnsi"/>
          <w:sz w:val="22"/>
        </w:rPr>
        <w:t xml:space="preserve"> Comarch e-Invoicing</w:t>
      </w:r>
      <w:r w:rsidR="00C44CA8" w:rsidRPr="00F35C65">
        <w:rPr>
          <w:rFonts w:asciiTheme="minorHAnsi" w:hAnsiTheme="minorHAnsi"/>
          <w:sz w:val="22"/>
        </w:rPr>
        <w:t>, which</w:t>
      </w:r>
      <w:r w:rsidR="001C495C" w:rsidRPr="00F35C65">
        <w:rPr>
          <w:rFonts w:asciiTheme="minorHAnsi" w:hAnsiTheme="minorHAnsi"/>
          <w:sz w:val="22"/>
        </w:rPr>
        <w:t xml:space="preserve"> enables the cost-effective handling of entire invoice-related flows within one integrated suite.</w:t>
      </w:r>
    </w:p>
    <w:p w14:paraId="6D107FD7" w14:textId="53C5DCC9" w:rsidR="008937DA" w:rsidRPr="00F35C65" w:rsidRDefault="008937DA" w:rsidP="00C44CA8">
      <w:pPr>
        <w:jc w:val="both"/>
      </w:pPr>
      <w:r w:rsidRPr="00F35C65">
        <w:rPr>
          <w:rFonts w:asciiTheme="minorHAnsi" w:hAnsiTheme="minorHAnsi"/>
          <w:i/>
          <w:sz w:val="22"/>
        </w:rPr>
        <w:t>“The complexity of this project lies in the high amount of countries (44), some of them having particular legal frameworks, and the different formats of invoices that are used by each of the A</w:t>
      </w:r>
      <w:r w:rsidR="00E756C9" w:rsidRPr="00F35C65">
        <w:rPr>
          <w:rFonts w:asciiTheme="minorHAnsi" w:hAnsiTheme="minorHAnsi"/>
          <w:i/>
          <w:sz w:val="22"/>
        </w:rPr>
        <w:t>gfa</w:t>
      </w:r>
      <w:r w:rsidR="001C0D4C" w:rsidRPr="00F35C65">
        <w:rPr>
          <w:rFonts w:asciiTheme="minorHAnsi" w:hAnsiTheme="minorHAnsi"/>
          <w:i/>
          <w:sz w:val="22"/>
        </w:rPr>
        <w:t>-Gevaert</w:t>
      </w:r>
      <w:r w:rsidRPr="00F35C65">
        <w:rPr>
          <w:rFonts w:asciiTheme="minorHAnsi" w:hAnsiTheme="minorHAnsi"/>
          <w:i/>
          <w:sz w:val="22"/>
        </w:rPr>
        <w:t xml:space="preserve"> divisions</w:t>
      </w:r>
      <w:r w:rsidR="00C62CB2" w:rsidRPr="00F35C65">
        <w:rPr>
          <w:rFonts w:asciiTheme="minorHAnsi" w:hAnsiTheme="minorHAnsi"/>
          <w:i/>
          <w:sz w:val="22"/>
        </w:rPr>
        <w:t>.</w:t>
      </w:r>
      <w:r w:rsidRPr="00F35C65">
        <w:rPr>
          <w:rFonts w:asciiTheme="minorHAnsi" w:hAnsiTheme="minorHAnsi"/>
          <w:i/>
          <w:sz w:val="22"/>
        </w:rPr>
        <w:t xml:space="preserve"> This requires strong consulting services on the legal framework, and detailed mapping to align the formats and fields of the invoices for every division. </w:t>
      </w:r>
      <w:r w:rsidR="006E56F5" w:rsidRPr="00F35C65">
        <w:rPr>
          <w:rFonts w:asciiTheme="minorHAnsi" w:hAnsiTheme="minorHAnsi"/>
          <w:i/>
          <w:sz w:val="22"/>
        </w:rPr>
        <w:t xml:space="preserve">And here lies </w:t>
      </w:r>
      <w:r w:rsidRPr="00F35C65">
        <w:rPr>
          <w:rFonts w:asciiTheme="minorHAnsi" w:hAnsiTheme="minorHAnsi"/>
          <w:i/>
          <w:sz w:val="22"/>
        </w:rPr>
        <w:t>the added</w:t>
      </w:r>
      <w:r w:rsidR="003904D0" w:rsidRPr="00F35C65">
        <w:rPr>
          <w:rFonts w:asciiTheme="minorHAnsi" w:hAnsiTheme="minorHAnsi"/>
          <w:i/>
          <w:sz w:val="22"/>
        </w:rPr>
        <w:t xml:space="preserve"> </w:t>
      </w:r>
      <w:r w:rsidRPr="00F35C65">
        <w:rPr>
          <w:rFonts w:asciiTheme="minorHAnsi" w:hAnsiTheme="minorHAnsi"/>
          <w:i/>
          <w:sz w:val="22"/>
        </w:rPr>
        <w:t xml:space="preserve">value of services </w:t>
      </w:r>
      <w:r w:rsidR="006E56F5" w:rsidRPr="00F35C65">
        <w:rPr>
          <w:rFonts w:asciiTheme="minorHAnsi" w:hAnsiTheme="minorHAnsi"/>
          <w:i/>
          <w:sz w:val="22"/>
        </w:rPr>
        <w:t xml:space="preserve">our team has to offer </w:t>
      </w:r>
      <w:r w:rsidRPr="00F35C65">
        <w:rPr>
          <w:rFonts w:asciiTheme="minorHAnsi" w:hAnsiTheme="minorHAnsi"/>
          <w:i/>
          <w:sz w:val="22"/>
        </w:rPr>
        <w:t>on top of our core e-invoicing engine and customer portal. Comarch accepted the challenge and beat the competitors throughout the sales process”</w:t>
      </w:r>
      <w:r w:rsidR="00C62CB2" w:rsidRPr="00F35C65">
        <w:rPr>
          <w:rFonts w:asciiTheme="minorHAnsi" w:hAnsiTheme="minorHAnsi"/>
          <w:sz w:val="22"/>
        </w:rPr>
        <w:t xml:space="preserve"> </w:t>
      </w:r>
      <w:r w:rsidR="00351F22" w:rsidRPr="00F35C65">
        <w:rPr>
          <w:rFonts w:asciiTheme="minorHAnsi" w:hAnsiTheme="minorHAnsi"/>
          <w:sz w:val="22"/>
        </w:rPr>
        <w:t>–</w:t>
      </w:r>
      <w:r w:rsidRPr="00F35C65">
        <w:rPr>
          <w:rFonts w:asciiTheme="minorHAnsi" w:hAnsiTheme="minorHAnsi"/>
          <w:sz w:val="22"/>
        </w:rPr>
        <w:t xml:space="preserve"> </w:t>
      </w:r>
      <w:r w:rsidR="00351F22" w:rsidRPr="00F35C65">
        <w:rPr>
          <w:rFonts w:asciiTheme="minorHAnsi" w:hAnsiTheme="minorHAnsi"/>
          <w:sz w:val="22"/>
        </w:rPr>
        <w:t xml:space="preserve">says </w:t>
      </w:r>
      <w:r w:rsidR="00C62CB2" w:rsidRPr="00F35C65">
        <w:rPr>
          <w:rFonts w:asciiTheme="minorHAnsi" w:hAnsiTheme="minorHAnsi"/>
          <w:sz w:val="22"/>
        </w:rPr>
        <w:t xml:space="preserve">Niels De Smet, Business Development Manager for </w:t>
      </w:r>
      <w:r w:rsidR="003904D0" w:rsidRPr="00F35C65">
        <w:rPr>
          <w:rFonts w:asciiTheme="minorHAnsi" w:hAnsiTheme="minorHAnsi"/>
          <w:sz w:val="22"/>
        </w:rPr>
        <w:t xml:space="preserve">Comarch </w:t>
      </w:r>
      <w:r w:rsidR="00C62CB2" w:rsidRPr="00F35C65">
        <w:rPr>
          <w:rFonts w:asciiTheme="minorHAnsi" w:hAnsiTheme="minorHAnsi"/>
          <w:sz w:val="22"/>
        </w:rPr>
        <w:t xml:space="preserve">Services </w:t>
      </w:r>
      <w:r w:rsidR="003904D0" w:rsidRPr="00F35C65">
        <w:rPr>
          <w:rFonts w:asciiTheme="minorHAnsi" w:hAnsiTheme="minorHAnsi"/>
          <w:sz w:val="22"/>
        </w:rPr>
        <w:t>S</w:t>
      </w:r>
      <w:r w:rsidR="00C62CB2" w:rsidRPr="00F35C65">
        <w:rPr>
          <w:rFonts w:asciiTheme="minorHAnsi" w:hAnsiTheme="minorHAnsi"/>
          <w:sz w:val="22"/>
        </w:rPr>
        <w:t>ector in Benelux</w:t>
      </w:r>
      <w:r w:rsidR="003904D0" w:rsidRPr="00F35C65">
        <w:rPr>
          <w:rFonts w:asciiTheme="minorHAnsi" w:hAnsiTheme="minorHAnsi"/>
          <w:sz w:val="22"/>
        </w:rPr>
        <w:t>.</w:t>
      </w:r>
    </w:p>
    <w:p w14:paraId="37BE7465" w14:textId="325000E8" w:rsidR="00E17EF1" w:rsidRPr="00F35C65" w:rsidRDefault="00E17EF1" w:rsidP="00E17EF1">
      <w:pPr>
        <w:pStyle w:val="BodyText"/>
        <w:jc w:val="both"/>
        <w:rPr>
          <w:rFonts w:asciiTheme="minorHAnsi" w:hAnsiTheme="minorHAnsi"/>
          <w:b/>
          <w:sz w:val="22"/>
          <w:szCs w:val="22"/>
          <w:lang w:val="en-US"/>
        </w:rPr>
      </w:pPr>
      <w:r w:rsidRPr="00F35C65">
        <w:rPr>
          <w:rFonts w:asciiTheme="minorHAnsi" w:hAnsiTheme="minorHAnsi"/>
          <w:b/>
          <w:sz w:val="22"/>
          <w:szCs w:val="22"/>
          <w:lang w:val="en-US"/>
        </w:rPr>
        <w:t>About the Agfa-Gevaert Group</w:t>
      </w:r>
    </w:p>
    <w:p w14:paraId="208405A2" w14:textId="7CEA2F75" w:rsidR="00E17EF1" w:rsidRPr="00F35C65" w:rsidRDefault="00E17EF1" w:rsidP="00E17EF1">
      <w:pPr>
        <w:pStyle w:val="BodyText"/>
        <w:jc w:val="both"/>
        <w:rPr>
          <w:rFonts w:asciiTheme="minorHAnsi" w:hAnsiTheme="minorHAnsi"/>
          <w:sz w:val="22"/>
          <w:szCs w:val="22"/>
          <w:lang w:val="en-US"/>
        </w:rPr>
      </w:pPr>
      <w:r w:rsidRPr="00F35C65">
        <w:rPr>
          <w:rFonts w:asciiTheme="minorHAnsi" w:hAnsiTheme="minorHAnsi"/>
          <w:sz w:val="22"/>
          <w:szCs w:val="22"/>
          <w:lang w:val="en-US"/>
        </w:rPr>
        <w:t xml:space="preserve">The Agfa-Gevaert Group develops, produces and distributes an extensive range of imaging systems, workflow and IT solutions for the printing industry, the healthcare sector, as well as for specific hi-tech industries such as printed electronics &amp; renewable energy solutions. </w:t>
      </w:r>
    </w:p>
    <w:p w14:paraId="5FE2837E" w14:textId="03D8E183" w:rsidR="00877580" w:rsidRPr="00F35C65" w:rsidRDefault="00E17EF1" w:rsidP="00E17EF1">
      <w:pPr>
        <w:pStyle w:val="BodyText"/>
        <w:jc w:val="both"/>
        <w:rPr>
          <w:lang w:val="en-US"/>
        </w:rPr>
      </w:pPr>
      <w:r w:rsidRPr="00F35C65">
        <w:rPr>
          <w:rFonts w:asciiTheme="minorHAnsi" w:hAnsiTheme="minorHAnsi"/>
          <w:sz w:val="22"/>
          <w:szCs w:val="22"/>
          <w:lang w:val="en-US"/>
        </w:rPr>
        <w:t>The headquarters are located in Belgium. The largest production and research centers are located in Belgium, the United States, Canada, Germany, France, the United Kingdom, Austria, China and Brazil. Agfa is commercially active worldwide through wholly owned sales organizations in more than 40 countries. In 2018, the Agfa-Gevaert Group’s revenue amounted to 2,247 million Euro.</w:t>
      </w:r>
    </w:p>
    <w:sectPr w:rsidR="00877580" w:rsidRPr="00F35C65">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7DA"/>
    <w:rsid w:val="00025324"/>
    <w:rsid w:val="000A3D15"/>
    <w:rsid w:val="00137003"/>
    <w:rsid w:val="00151A8A"/>
    <w:rsid w:val="00156C06"/>
    <w:rsid w:val="001778FE"/>
    <w:rsid w:val="001C0D4C"/>
    <w:rsid w:val="001C495C"/>
    <w:rsid w:val="001D6FF6"/>
    <w:rsid w:val="00244A51"/>
    <w:rsid w:val="002778D8"/>
    <w:rsid w:val="00284017"/>
    <w:rsid w:val="002C313D"/>
    <w:rsid w:val="0032004A"/>
    <w:rsid w:val="00327E23"/>
    <w:rsid w:val="00351F22"/>
    <w:rsid w:val="003904D0"/>
    <w:rsid w:val="00397511"/>
    <w:rsid w:val="003B290D"/>
    <w:rsid w:val="003E4639"/>
    <w:rsid w:val="003E6898"/>
    <w:rsid w:val="003F7FEC"/>
    <w:rsid w:val="004A3A48"/>
    <w:rsid w:val="00506508"/>
    <w:rsid w:val="00557DFD"/>
    <w:rsid w:val="0059258B"/>
    <w:rsid w:val="006B19AA"/>
    <w:rsid w:val="006E56F5"/>
    <w:rsid w:val="00717914"/>
    <w:rsid w:val="00811D58"/>
    <w:rsid w:val="00877580"/>
    <w:rsid w:val="008937DA"/>
    <w:rsid w:val="008B004A"/>
    <w:rsid w:val="008E7C7D"/>
    <w:rsid w:val="009A3271"/>
    <w:rsid w:val="009A41E8"/>
    <w:rsid w:val="00A0669D"/>
    <w:rsid w:val="00A46568"/>
    <w:rsid w:val="00B10596"/>
    <w:rsid w:val="00B858DD"/>
    <w:rsid w:val="00B9216D"/>
    <w:rsid w:val="00C21443"/>
    <w:rsid w:val="00C22FBE"/>
    <w:rsid w:val="00C32B13"/>
    <w:rsid w:val="00C44CA8"/>
    <w:rsid w:val="00C62CB2"/>
    <w:rsid w:val="00D11C12"/>
    <w:rsid w:val="00D4165D"/>
    <w:rsid w:val="00D71F35"/>
    <w:rsid w:val="00DD7746"/>
    <w:rsid w:val="00E140D1"/>
    <w:rsid w:val="00E17EF1"/>
    <w:rsid w:val="00E25C81"/>
    <w:rsid w:val="00E3787F"/>
    <w:rsid w:val="00E637E2"/>
    <w:rsid w:val="00E756C9"/>
    <w:rsid w:val="00E85A19"/>
    <w:rsid w:val="00F35C65"/>
    <w:rsid w:val="00F7764D"/>
    <w:rsid w:val="00FC7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FA66"/>
  <w15:chartTrackingRefBased/>
  <w15:docId w15:val="{CC9A90B9-CC3B-4B64-AD12-E5D3958A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639"/>
    <w:rPr>
      <w:rFonts w:ascii="Arial" w:hAnsi="Arial"/>
      <w:sz w:val="20"/>
    </w:rPr>
  </w:style>
  <w:style w:type="paragraph" w:styleId="Heading1">
    <w:name w:val="heading 1"/>
    <w:basedOn w:val="Normal"/>
    <w:next w:val="Normal"/>
    <w:link w:val="Heading1Char"/>
    <w:uiPriority w:val="9"/>
    <w:qFormat/>
    <w:rsid w:val="008937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937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7D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937DA"/>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8937DA"/>
    <w:pPr>
      <w:spacing w:after="140" w:line="288" w:lineRule="auto"/>
    </w:pPr>
    <w:rPr>
      <w:rFonts w:ascii="Liberation Serif" w:eastAsia="SimSun" w:hAnsi="Liberation Serif" w:cs="Mangal"/>
      <w:sz w:val="24"/>
      <w:szCs w:val="24"/>
      <w:lang w:val="nl-BE" w:eastAsia="zh-CN" w:bidi="hi-IN"/>
    </w:rPr>
  </w:style>
  <w:style w:type="character" w:customStyle="1" w:styleId="BodyTextChar">
    <w:name w:val="Body Text Char"/>
    <w:basedOn w:val="DefaultParagraphFont"/>
    <w:link w:val="BodyText"/>
    <w:rsid w:val="008937DA"/>
    <w:rPr>
      <w:rFonts w:ascii="Liberation Serif" w:eastAsia="SimSun" w:hAnsi="Liberation Serif" w:cs="Mangal"/>
      <w:sz w:val="24"/>
      <w:szCs w:val="24"/>
      <w:lang w:val="nl-BE" w:eastAsia="zh-CN" w:bidi="hi-IN"/>
    </w:rPr>
  </w:style>
  <w:style w:type="paragraph" w:styleId="IntenseQuote">
    <w:name w:val="Intense Quote"/>
    <w:basedOn w:val="Normal"/>
    <w:next w:val="Normal"/>
    <w:link w:val="IntenseQuoteChar"/>
    <w:uiPriority w:val="30"/>
    <w:qFormat/>
    <w:rsid w:val="00C62CB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62CB2"/>
    <w:rPr>
      <w:rFonts w:ascii="Arial" w:hAnsi="Arial"/>
      <w:i/>
      <w:iCs/>
      <w:color w:val="4472C4" w:themeColor="accent1"/>
      <w:sz w:val="20"/>
    </w:rPr>
  </w:style>
  <w:style w:type="paragraph" w:styleId="BalloonText">
    <w:name w:val="Balloon Text"/>
    <w:basedOn w:val="Normal"/>
    <w:link w:val="BalloonTextChar"/>
    <w:uiPriority w:val="99"/>
    <w:semiHidden/>
    <w:unhideWhenUsed/>
    <w:rsid w:val="003200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04A"/>
    <w:rPr>
      <w:rFonts w:ascii="Segoe UI" w:hAnsi="Segoe UI" w:cs="Segoe UI"/>
      <w:sz w:val="18"/>
      <w:szCs w:val="18"/>
    </w:rPr>
  </w:style>
  <w:style w:type="character" w:styleId="CommentReference">
    <w:name w:val="annotation reference"/>
    <w:basedOn w:val="DefaultParagraphFont"/>
    <w:uiPriority w:val="99"/>
    <w:semiHidden/>
    <w:unhideWhenUsed/>
    <w:rsid w:val="00717914"/>
    <w:rPr>
      <w:sz w:val="16"/>
      <w:szCs w:val="16"/>
    </w:rPr>
  </w:style>
  <w:style w:type="paragraph" w:styleId="CommentText">
    <w:name w:val="annotation text"/>
    <w:basedOn w:val="Normal"/>
    <w:link w:val="CommentTextChar"/>
    <w:uiPriority w:val="99"/>
    <w:semiHidden/>
    <w:unhideWhenUsed/>
    <w:rsid w:val="00717914"/>
    <w:pPr>
      <w:spacing w:line="240" w:lineRule="auto"/>
    </w:pPr>
    <w:rPr>
      <w:szCs w:val="20"/>
    </w:rPr>
  </w:style>
  <w:style w:type="character" w:customStyle="1" w:styleId="CommentTextChar">
    <w:name w:val="Comment Text Char"/>
    <w:basedOn w:val="DefaultParagraphFont"/>
    <w:link w:val="CommentText"/>
    <w:uiPriority w:val="99"/>
    <w:semiHidden/>
    <w:rsid w:val="0071791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17914"/>
    <w:rPr>
      <w:b/>
      <w:bCs/>
    </w:rPr>
  </w:style>
  <w:style w:type="character" w:customStyle="1" w:styleId="CommentSubjectChar">
    <w:name w:val="Comment Subject Char"/>
    <w:basedOn w:val="CommentTextChar"/>
    <w:link w:val="CommentSubject"/>
    <w:uiPriority w:val="99"/>
    <w:semiHidden/>
    <w:rsid w:val="0071791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70896">
      <w:bodyDiv w:val="1"/>
      <w:marLeft w:val="0"/>
      <w:marRight w:val="0"/>
      <w:marTop w:val="0"/>
      <w:marBottom w:val="0"/>
      <w:divBdr>
        <w:top w:val="none" w:sz="0" w:space="0" w:color="auto"/>
        <w:left w:val="none" w:sz="0" w:space="0" w:color="auto"/>
        <w:bottom w:val="none" w:sz="0" w:space="0" w:color="auto"/>
        <w:right w:val="none" w:sz="0" w:space="0" w:color="auto"/>
      </w:divBdr>
    </w:div>
    <w:div w:id="578249445">
      <w:bodyDiv w:val="1"/>
      <w:marLeft w:val="0"/>
      <w:marRight w:val="0"/>
      <w:marTop w:val="0"/>
      <w:marBottom w:val="0"/>
      <w:divBdr>
        <w:top w:val="none" w:sz="0" w:space="0" w:color="auto"/>
        <w:left w:val="none" w:sz="0" w:space="0" w:color="auto"/>
        <w:bottom w:val="none" w:sz="0" w:space="0" w:color="auto"/>
        <w:right w:val="none" w:sz="0" w:space="0" w:color="auto"/>
      </w:divBdr>
    </w:div>
    <w:div w:id="98979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481</Words>
  <Characters>2743</Characters>
  <Application>Microsoft Office Word</Application>
  <DocSecurity>0</DocSecurity>
  <Lines>22</Lines>
  <Paragraphs>6</Paragraphs>
  <ScaleCrop>false</ScaleCrop>
  <HeadingPairs>
    <vt:vector size="6" baseType="variant">
      <vt:variant>
        <vt:lpstr>Title</vt:lpstr>
      </vt:variant>
      <vt:variant>
        <vt:i4>1</vt:i4>
      </vt:variant>
      <vt:variant>
        <vt:lpstr>Tytuł</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Alexandra Ptchelintseva</cp:lastModifiedBy>
  <cp:revision>2</cp:revision>
  <dcterms:created xsi:type="dcterms:W3CDTF">2019-09-09T07:46:00Z</dcterms:created>
  <dcterms:modified xsi:type="dcterms:W3CDTF">2019-09-09T07:46:00Z</dcterms:modified>
</cp:coreProperties>
</file>