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3457" w:rsidRPr="00A50530" w14:paraId="215239D0" w14:textId="77777777" w:rsidTr="00BB3AC4">
        <w:trPr>
          <w:trHeight w:val="485"/>
        </w:trPr>
        <w:tc>
          <w:tcPr>
            <w:tcW w:w="9072" w:type="dxa"/>
          </w:tcPr>
          <w:p w14:paraId="21DC73C6" w14:textId="77777777" w:rsidR="000E3457" w:rsidRPr="00A50530" w:rsidRDefault="00BB3AC4" w:rsidP="008B3B9D">
            <w:r>
              <w:rPr>
                <w:noProof/>
              </w:rPr>
              <w:drawing>
                <wp:inline distT="0" distB="0" distL="0" distR="0" wp14:anchorId="67E52AC7" wp14:editId="56C903D5">
                  <wp:extent cx="771525" cy="238125"/>
                  <wp:effectExtent l="0" t="0" r="9525" b="9525"/>
                  <wp:docPr id="2" name="Afbeelding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457" w:rsidRPr="00A50530" w14:paraId="0613B069" w14:textId="77777777" w:rsidTr="00BB3AC4">
        <w:trPr>
          <w:trHeight w:val="1428"/>
        </w:trPr>
        <w:tc>
          <w:tcPr>
            <w:tcW w:w="9072" w:type="dxa"/>
          </w:tcPr>
          <w:p w14:paraId="6A80B3F5" w14:textId="77777777" w:rsidR="000E3457" w:rsidRDefault="000E3457" w:rsidP="008B3B9D">
            <w:pPr>
              <w:jc w:val="center"/>
            </w:pPr>
          </w:p>
          <w:p w14:paraId="66849E36" w14:textId="77777777" w:rsidR="000E3457" w:rsidRDefault="000E3457" w:rsidP="008B3B9D">
            <w:pPr>
              <w:jc w:val="center"/>
            </w:pPr>
          </w:p>
          <w:p w14:paraId="08B66027" w14:textId="77777777" w:rsidR="000E3457" w:rsidRDefault="0071119C" w:rsidP="008B3B9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9E1CAD0" wp14:editId="162E75A4">
                  <wp:extent cx="2955267" cy="519909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s-logo-digital-PB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76" cy="52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93662C" w14:textId="77777777" w:rsidR="000E3457" w:rsidRDefault="000E3457" w:rsidP="008B3B9D">
            <w:pPr>
              <w:jc w:val="center"/>
            </w:pPr>
          </w:p>
          <w:p w14:paraId="4CC3940E" w14:textId="77777777" w:rsidR="000E3457" w:rsidRPr="00A50530" w:rsidRDefault="000E3457" w:rsidP="008B3B9D">
            <w:pPr>
              <w:jc w:val="center"/>
            </w:pPr>
          </w:p>
        </w:tc>
      </w:tr>
      <w:tr w:rsidR="000E3457" w:rsidRPr="00A50530" w14:paraId="72AC2BA4" w14:textId="77777777" w:rsidTr="00BB3AC4">
        <w:tc>
          <w:tcPr>
            <w:tcW w:w="9072" w:type="dxa"/>
          </w:tcPr>
          <w:p w14:paraId="4B412978" w14:textId="71FC6AE9" w:rsidR="000E3457" w:rsidRPr="003E46A5" w:rsidRDefault="00D7257C" w:rsidP="008B3B9D">
            <w:pPr>
              <w:spacing w:line="340" w:lineRule="exact"/>
              <w:rPr>
                <w:szCs w:val="20"/>
                <w:lang w:eastAsia="nl-NL"/>
              </w:rPr>
            </w:pPr>
            <w:bookmarkStart w:id="0" w:name="OLE_LINK2"/>
            <w:bookmarkStart w:id="1" w:name="OLE_LINK1"/>
            <w:bookmarkEnd w:id="0"/>
            <w:bookmarkEnd w:id="1"/>
            <w:r w:rsidRPr="00D7257C">
              <w:rPr>
                <w:b/>
                <w:bCs/>
                <w:sz w:val="24"/>
                <w:szCs w:val="24"/>
              </w:rPr>
              <w:t xml:space="preserve">Pure Storage introduceert </w:t>
            </w:r>
            <w:r>
              <w:rPr>
                <w:b/>
                <w:bCs/>
                <w:sz w:val="24"/>
                <w:szCs w:val="24"/>
              </w:rPr>
              <w:t xml:space="preserve">Pure </w:t>
            </w:r>
            <w:proofErr w:type="spellStart"/>
            <w:r w:rsidRPr="00D7257C">
              <w:rPr>
                <w:b/>
                <w:bCs/>
                <w:sz w:val="24"/>
                <w:szCs w:val="24"/>
              </w:rPr>
              <w:t>Fusion</w:t>
            </w:r>
            <w:proofErr w:type="spellEnd"/>
            <w:r w:rsidRPr="00D7257C">
              <w:rPr>
                <w:b/>
                <w:bCs/>
                <w:sz w:val="24"/>
                <w:szCs w:val="24"/>
              </w:rPr>
              <w:t>: een selfservice storage-as-code platform dat onbeperkt schaalbaar is</w:t>
            </w:r>
          </w:p>
          <w:p w14:paraId="2D709BC7" w14:textId="77777777" w:rsidR="00D7257C" w:rsidRDefault="00D7257C" w:rsidP="008B3B9D">
            <w:pPr>
              <w:spacing w:line="340" w:lineRule="exact"/>
              <w:rPr>
                <w:sz w:val="22"/>
                <w:szCs w:val="20"/>
                <w:lang w:eastAsia="nl-NL"/>
              </w:rPr>
            </w:pPr>
          </w:p>
          <w:p w14:paraId="507CD015" w14:textId="0D1F33C3" w:rsidR="000E3457" w:rsidRDefault="00D7257C" w:rsidP="008B3B9D">
            <w:pPr>
              <w:spacing w:line="340" w:lineRule="exact"/>
              <w:rPr>
                <w:szCs w:val="20"/>
              </w:rPr>
            </w:pPr>
            <w:r w:rsidRPr="00D7257C">
              <w:rPr>
                <w:sz w:val="22"/>
                <w:szCs w:val="20"/>
                <w:lang w:eastAsia="nl-NL"/>
              </w:rPr>
              <w:t xml:space="preserve">Pure </w:t>
            </w:r>
            <w:proofErr w:type="spellStart"/>
            <w:r w:rsidRPr="00D7257C">
              <w:rPr>
                <w:sz w:val="22"/>
                <w:szCs w:val="20"/>
                <w:lang w:eastAsia="nl-NL"/>
              </w:rPr>
              <w:t>Fusion</w:t>
            </w:r>
            <w:proofErr w:type="spellEnd"/>
            <w:r w:rsidRPr="00D7257C">
              <w:rPr>
                <w:sz w:val="22"/>
                <w:szCs w:val="20"/>
                <w:lang w:eastAsia="nl-NL"/>
              </w:rPr>
              <w:t xml:space="preserve"> biedt een </w:t>
            </w:r>
            <w:proofErr w:type="spellStart"/>
            <w:r w:rsidRPr="00D7257C">
              <w:rPr>
                <w:sz w:val="22"/>
                <w:szCs w:val="20"/>
                <w:lang w:eastAsia="nl-NL"/>
              </w:rPr>
              <w:t>cloudmodel</w:t>
            </w:r>
            <w:proofErr w:type="spellEnd"/>
            <w:r w:rsidRPr="00D7257C">
              <w:rPr>
                <w:sz w:val="22"/>
                <w:szCs w:val="20"/>
                <w:lang w:eastAsia="nl-NL"/>
              </w:rPr>
              <w:t xml:space="preserve"> aan dat overal </w:t>
            </w:r>
            <w:proofErr w:type="spellStart"/>
            <w:r w:rsidRPr="00D7257C">
              <w:rPr>
                <w:sz w:val="22"/>
                <w:szCs w:val="20"/>
                <w:lang w:eastAsia="nl-NL"/>
              </w:rPr>
              <w:t>enterprise</w:t>
            </w:r>
            <w:proofErr w:type="spellEnd"/>
            <w:r w:rsidRPr="00D7257C">
              <w:rPr>
                <w:sz w:val="22"/>
                <w:szCs w:val="20"/>
                <w:lang w:eastAsia="nl-NL"/>
              </w:rPr>
              <w:t xml:space="preserve"> storage kan </w:t>
            </w:r>
            <w:r>
              <w:rPr>
                <w:sz w:val="22"/>
                <w:szCs w:val="20"/>
                <w:lang w:eastAsia="nl-NL"/>
              </w:rPr>
              <w:t>inrichten</w:t>
            </w:r>
            <w:r w:rsidRPr="00D7257C">
              <w:rPr>
                <w:sz w:val="22"/>
                <w:szCs w:val="20"/>
                <w:lang w:eastAsia="nl-NL"/>
              </w:rPr>
              <w:t xml:space="preserve">, beheren en </w:t>
            </w:r>
            <w:r>
              <w:rPr>
                <w:sz w:val="22"/>
                <w:szCs w:val="20"/>
                <w:lang w:eastAsia="nl-NL"/>
              </w:rPr>
              <w:t>op</w:t>
            </w:r>
            <w:r w:rsidRPr="00D7257C">
              <w:rPr>
                <w:sz w:val="22"/>
                <w:szCs w:val="20"/>
                <w:lang w:eastAsia="nl-NL"/>
              </w:rPr>
              <w:t>schalen</w:t>
            </w:r>
          </w:p>
          <w:p w14:paraId="4A758013" w14:textId="77777777" w:rsidR="00D7257C" w:rsidRDefault="00D7257C" w:rsidP="008B3B9D">
            <w:pPr>
              <w:spacing w:line="340" w:lineRule="exact"/>
              <w:rPr>
                <w:i/>
                <w:sz w:val="18"/>
                <w:szCs w:val="18"/>
              </w:rPr>
            </w:pPr>
          </w:p>
          <w:p w14:paraId="03EB4FCE" w14:textId="44F4DD36" w:rsidR="00D7257C" w:rsidRDefault="000E3457" w:rsidP="00D7257C">
            <w:pPr>
              <w:spacing w:line="340" w:lineRule="exact"/>
              <w:rPr>
                <w:iCs/>
                <w:sz w:val="18"/>
                <w:szCs w:val="18"/>
              </w:rPr>
            </w:pPr>
            <w:r w:rsidRPr="005F73FE">
              <w:rPr>
                <w:i/>
                <w:sz w:val="18"/>
                <w:szCs w:val="18"/>
              </w:rPr>
              <w:t xml:space="preserve">Amsterdam, </w:t>
            </w:r>
            <w:r w:rsidR="006955E4">
              <w:rPr>
                <w:i/>
                <w:sz w:val="18"/>
                <w:szCs w:val="18"/>
              </w:rPr>
              <w:t>28 september 2021</w:t>
            </w:r>
            <w:r w:rsidRPr="005F73FE">
              <w:rPr>
                <w:i/>
                <w:sz w:val="18"/>
                <w:szCs w:val="18"/>
              </w:rPr>
              <w:t xml:space="preserve"> </w:t>
            </w:r>
            <w:r w:rsidRPr="005F73FE">
              <w:rPr>
                <w:sz w:val="18"/>
                <w:szCs w:val="18"/>
              </w:rPr>
              <w:t xml:space="preserve">- </w:t>
            </w:r>
            <w:r w:rsidR="00D7257C" w:rsidRPr="00D7257C">
              <w:rPr>
                <w:iCs/>
                <w:sz w:val="18"/>
                <w:szCs w:val="18"/>
              </w:rPr>
              <w:t xml:space="preserve">Pure Storage introduceert Pure 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Fusion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, een selfservice storage-platform dat het beste van 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enterprise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 storage combineert met de flexibiliteit en schaalbaarheid van de cloud. Pure 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Fusion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 is een SaaS-beheerplatform dat storage-arrays in verschillende </w:t>
            </w:r>
            <w:r w:rsidR="00D7257C">
              <w:rPr>
                <w:iCs/>
                <w:sz w:val="18"/>
                <w:szCs w:val="18"/>
              </w:rPr>
              <w:t>beschikbaarheidszones</w:t>
            </w:r>
            <w:r w:rsidR="00D7257C" w:rsidRPr="00D7257C">
              <w:rPr>
                <w:iCs/>
                <w:sz w:val="18"/>
                <w:szCs w:val="18"/>
              </w:rPr>
              <w:t xml:space="preserve"> </w:t>
            </w:r>
            <w:r w:rsidR="00D7257C">
              <w:rPr>
                <w:iCs/>
                <w:sz w:val="18"/>
                <w:szCs w:val="18"/>
              </w:rPr>
              <w:t>samenvoegt</w:t>
            </w:r>
            <w:r w:rsidR="00D7257C" w:rsidRPr="00D7257C">
              <w:rPr>
                <w:iCs/>
                <w:sz w:val="18"/>
                <w:szCs w:val="18"/>
              </w:rPr>
              <w:t xml:space="preserve"> en complexe taken</w:t>
            </w:r>
            <w:r w:rsidR="00220C6F" w:rsidRPr="00D7257C">
              <w:rPr>
                <w:iCs/>
                <w:sz w:val="18"/>
                <w:szCs w:val="18"/>
              </w:rPr>
              <w:t xml:space="preserve"> automatiseert</w:t>
            </w:r>
            <w:r w:rsidR="00D7257C">
              <w:rPr>
                <w:iCs/>
                <w:sz w:val="18"/>
                <w:szCs w:val="18"/>
              </w:rPr>
              <w:t xml:space="preserve">, zoals </w:t>
            </w:r>
            <w:r w:rsidR="00A43B1F">
              <w:rPr>
                <w:iCs/>
                <w:sz w:val="18"/>
                <w:szCs w:val="18"/>
              </w:rPr>
              <w:t xml:space="preserve">het plaatsen en verplaatsen van </w:t>
            </w:r>
            <w:proofErr w:type="spellStart"/>
            <w:r w:rsidR="00A43B1F">
              <w:rPr>
                <w:iCs/>
                <w:sz w:val="18"/>
                <w:szCs w:val="18"/>
              </w:rPr>
              <w:t>workloads</w:t>
            </w:r>
            <w:proofErr w:type="spellEnd"/>
            <w:r w:rsidR="00220C6F">
              <w:rPr>
                <w:iCs/>
                <w:sz w:val="18"/>
                <w:szCs w:val="18"/>
              </w:rPr>
              <w:t xml:space="preserve"> en alles opnieuw in balans te brengen</w:t>
            </w:r>
            <w:r w:rsidR="00D7257C" w:rsidRPr="00D7257C">
              <w:rPr>
                <w:iCs/>
                <w:sz w:val="18"/>
                <w:szCs w:val="18"/>
              </w:rPr>
              <w:t>. Het bevat ook een nieuw API-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framework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 dat zowel IT-teams als eindgebruikers in staat stelt te werken </w:t>
            </w:r>
            <w:r w:rsidR="00A43B1F">
              <w:rPr>
                <w:iCs/>
                <w:sz w:val="18"/>
                <w:szCs w:val="18"/>
              </w:rPr>
              <w:t>binnen</w:t>
            </w:r>
            <w:r w:rsidR="00D7257C" w:rsidRPr="00D7257C">
              <w:rPr>
                <w:iCs/>
                <w:sz w:val="18"/>
                <w:szCs w:val="18"/>
              </w:rPr>
              <w:t xml:space="preserve"> een on-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demand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>, storage-as-code model</w:t>
            </w:r>
            <w:r w:rsidR="00A43B1F">
              <w:rPr>
                <w:iCs/>
                <w:sz w:val="18"/>
                <w:szCs w:val="18"/>
              </w:rPr>
              <w:t xml:space="preserve"> dat integreert met de ontwikkeltools die zij momenteel gebruiken.</w:t>
            </w:r>
          </w:p>
          <w:p w14:paraId="00D73644" w14:textId="5B49736B" w:rsidR="00FD4517" w:rsidRDefault="00FD4517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2BDDA9DD" w14:textId="7838CAC3" w:rsidR="00FD4517" w:rsidRPr="00D7257C" w:rsidRDefault="00FD4517" w:rsidP="00FD451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noProof/>
                <w:sz w:val="18"/>
                <w:szCs w:val="18"/>
              </w:rPr>
              <w:drawing>
                <wp:inline distT="0" distB="0" distL="0" distR="0" wp14:anchorId="35C7A5D5" wp14:editId="1D6DD369">
                  <wp:extent cx="5629275" cy="3155298"/>
                  <wp:effectExtent l="0" t="0" r="0" b="7620"/>
                  <wp:docPr id="6" name="Picture 6" descr="A picture containing text, electronics, compact disk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electronics, compact disk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196" cy="31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13221" w14:textId="096CE9DE" w:rsidR="00D7257C" w:rsidRPr="00FD4517" w:rsidRDefault="00FD4517" w:rsidP="00FD4517">
            <w:pPr>
              <w:spacing w:line="340" w:lineRule="exact"/>
              <w:jc w:val="center"/>
              <w:rPr>
                <w:i/>
                <w:sz w:val="16"/>
                <w:szCs w:val="16"/>
              </w:rPr>
            </w:pPr>
            <w:r w:rsidRPr="00FD4517">
              <w:rPr>
                <w:i/>
                <w:sz w:val="16"/>
                <w:szCs w:val="16"/>
              </w:rPr>
              <w:t>(</w:t>
            </w:r>
            <w:hyperlink r:id="rId13" w:history="1">
              <w:r w:rsidRPr="00C61B68">
                <w:rPr>
                  <w:rStyle w:val="Hyperlink"/>
                  <w:i/>
                  <w:sz w:val="16"/>
                  <w:szCs w:val="16"/>
                </w:rPr>
                <w:t>klik</w:t>
              </w:r>
            </w:hyperlink>
            <w:r w:rsidRPr="00FD4517">
              <w:rPr>
                <w:i/>
                <w:sz w:val="16"/>
                <w:szCs w:val="16"/>
              </w:rPr>
              <w:t xml:space="preserve"> voor </w:t>
            </w:r>
            <w:proofErr w:type="spellStart"/>
            <w:r w:rsidRPr="00FD4517">
              <w:rPr>
                <w:i/>
                <w:sz w:val="16"/>
                <w:szCs w:val="16"/>
              </w:rPr>
              <w:t>hires</w:t>
            </w:r>
            <w:proofErr w:type="spellEnd"/>
            <w:r w:rsidRPr="00FD4517">
              <w:rPr>
                <w:i/>
                <w:sz w:val="16"/>
                <w:szCs w:val="16"/>
              </w:rPr>
              <w:t xml:space="preserve"> afbeelding)</w:t>
            </w:r>
          </w:p>
          <w:p w14:paraId="3E41D58A" w14:textId="77777777" w:rsidR="00FD4517" w:rsidRPr="00D7257C" w:rsidRDefault="00FD4517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2CCD00D8" w14:textId="282D274F" w:rsidR="00D7257C" w:rsidRPr="00D7257C" w:rsidRDefault="00D7257C" w:rsidP="00D7257C">
            <w:pPr>
              <w:spacing w:line="340" w:lineRule="exact"/>
              <w:rPr>
                <w:iCs/>
                <w:sz w:val="18"/>
                <w:szCs w:val="18"/>
              </w:rPr>
            </w:pPr>
            <w:r w:rsidRPr="00D7257C">
              <w:rPr>
                <w:iCs/>
                <w:sz w:val="18"/>
                <w:szCs w:val="18"/>
              </w:rPr>
              <w:t xml:space="preserve">IT-managers willen de schaalbaarheid en het gebruiksgemak van de publieke cloud op hun eigen infrastructuur. </w:t>
            </w:r>
            <w:proofErr w:type="spellStart"/>
            <w:r w:rsidR="00A43B1F">
              <w:rPr>
                <w:iCs/>
                <w:sz w:val="18"/>
                <w:szCs w:val="18"/>
              </w:rPr>
              <w:t>L</w:t>
            </w:r>
            <w:r w:rsidRPr="00D7257C">
              <w:rPr>
                <w:iCs/>
                <w:sz w:val="18"/>
                <w:szCs w:val="18"/>
              </w:rPr>
              <w:t>egacy</w:t>
            </w:r>
            <w:proofErr w:type="spellEnd"/>
            <w:r w:rsidRPr="00D7257C">
              <w:rPr>
                <w:iCs/>
                <w:sz w:val="18"/>
                <w:szCs w:val="18"/>
              </w:rPr>
              <w:t xml:space="preserve">-storage systemen werken dikwijls met complexe architecturen, waardoor automatisch op- of afschalen onmogelijk is. Enterprise-storage </w:t>
            </w:r>
            <w:r w:rsidR="0098336D">
              <w:rPr>
                <w:iCs/>
                <w:sz w:val="18"/>
                <w:szCs w:val="18"/>
              </w:rPr>
              <w:t xml:space="preserve">moet </w:t>
            </w:r>
            <w:r w:rsidRPr="00D7257C">
              <w:rPr>
                <w:iCs/>
                <w:sz w:val="18"/>
                <w:szCs w:val="18"/>
              </w:rPr>
              <w:t>evoluer</w:t>
            </w:r>
            <w:r w:rsidR="0098336D">
              <w:rPr>
                <w:iCs/>
                <w:sz w:val="18"/>
                <w:szCs w:val="18"/>
              </w:rPr>
              <w:t>en,</w:t>
            </w:r>
            <w:r w:rsidRPr="00D7257C">
              <w:rPr>
                <w:iCs/>
                <w:sz w:val="18"/>
                <w:szCs w:val="18"/>
              </w:rPr>
              <w:t xml:space="preserve"> zo</w:t>
            </w:r>
            <w:r w:rsidR="00A43B1F">
              <w:rPr>
                <w:iCs/>
                <w:sz w:val="18"/>
                <w:szCs w:val="18"/>
              </w:rPr>
              <w:t>danig</w:t>
            </w:r>
            <w:r w:rsidRPr="00D7257C">
              <w:rPr>
                <w:iCs/>
                <w:sz w:val="18"/>
                <w:szCs w:val="18"/>
              </w:rPr>
              <w:t xml:space="preserve"> dat organisaties de flexibiliteit, wendbaarheid en snelheid krijgen waar </w:t>
            </w:r>
            <w:r w:rsidR="00A43B1F">
              <w:rPr>
                <w:iCs/>
                <w:sz w:val="18"/>
                <w:szCs w:val="18"/>
              </w:rPr>
              <w:t>zij</w:t>
            </w:r>
            <w:r w:rsidRPr="00D7257C">
              <w:rPr>
                <w:iCs/>
                <w:sz w:val="18"/>
                <w:szCs w:val="18"/>
              </w:rPr>
              <w:t xml:space="preserve"> behoefte aan hebben. Het maakt daarbij niet uit waar de data zich bevinden.</w:t>
            </w:r>
          </w:p>
          <w:p w14:paraId="4FA624D3" w14:textId="77777777" w:rsidR="00D7257C" w:rsidRPr="00D7257C" w:rsidRDefault="00D7257C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2EBD9294" w14:textId="339E4897" w:rsidR="00A43B1F" w:rsidRDefault="00A43B1F" w:rsidP="00D7257C">
            <w:pPr>
              <w:spacing w:line="340" w:lineRule="exact"/>
              <w:rPr>
                <w:iCs/>
                <w:sz w:val="18"/>
                <w:szCs w:val="18"/>
              </w:rPr>
            </w:pPr>
            <w:r w:rsidRPr="00A43B1F">
              <w:rPr>
                <w:iCs/>
                <w:sz w:val="18"/>
                <w:szCs w:val="18"/>
              </w:rPr>
              <w:t xml:space="preserve">Pure </w:t>
            </w:r>
            <w:proofErr w:type="spellStart"/>
            <w:r w:rsidRPr="00A43B1F">
              <w:rPr>
                <w:iCs/>
                <w:sz w:val="18"/>
                <w:szCs w:val="18"/>
              </w:rPr>
              <w:t>Fusion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levert een nieuw oneindig </w:t>
            </w:r>
            <w:proofErr w:type="spellStart"/>
            <w:r w:rsidRPr="00A43B1F">
              <w:rPr>
                <w:iCs/>
                <w:sz w:val="18"/>
                <w:szCs w:val="18"/>
              </w:rPr>
              <w:t>scale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-out storagemodel dat arrays </w:t>
            </w:r>
            <w:r>
              <w:rPr>
                <w:iCs/>
                <w:sz w:val="18"/>
                <w:szCs w:val="18"/>
              </w:rPr>
              <w:t>samenbrengt</w:t>
            </w:r>
            <w:r w:rsidRPr="00A43B1F">
              <w:rPr>
                <w:iCs/>
                <w:sz w:val="18"/>
                <w:szCs w:val="18"/>
              </w:rPr>
              <w:t xml:space="preserve"> en storagepools on-</w:t>
            </w:r>
            <w:proofErr w:type="spellStart"/>
            <w:r w:rsidRPr="00A43B1F">
              <w:rPr>
                <w:iCs/>
                <w:sz w:val="18"/>
                <w:szCs w:val="18"/>
              </w:rPr>
              <w:t>the</w:t>
            </w:r>
            <w:proofErr w:type="spellEnd"/>
            <w:r w:rsidRPr="00A43B1F">
              <w:rPr>
                <w:iCs/>
                <w:sz w:val="18"/>
                <w:szCs w:val="18"/>
              </w:rPr>
              <w:t>-</w:t>
            </w:r>
            <w:proofErr w:type="spellStart"/>
            <w:r w:rsidRPr="00A43B1F">
              <w:rPr>
                <w:iCs/>
                <w:sz w:val="18"/>
                <w:szCs w:val="18"/>
              </w:rPr>
              <w:t>fly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optimaliseert</w:t>
            </w:r>
            <w:r>
              <w:rPr>
                <w:iCs/>
                <w:sz w:val="18"/>
                <w:szCs w:val="18"/>
              </w:rPr>
              <w:t xml:space="preserve">. Dit brengt </w:t>
            </w:r>
            <w:r w:rsidRPr="00A43B1F">
              <w:rPr>
                <w:iCs/>
                <w:sz w:val="18"/>
                <w:szCs w:val="18"/>
              </w:rPr>
              <w:t xml:space="preserve">de eenvoud van het </w:t>
            </w:r>
            <w:proofErr w:type="spellStart"/>
            <w:r w:rsidRPr="00A43B1F">
              <w:rPr>
                <w:iCs/>
                <w:sz w:val="18"/>
                <w:szCs w:val="18"/>
              </w:rPr>
              <w:t>cloudbesturingsmodel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overal met on-</w:t>
            </w:r>
            <w:proofErr w:type="spellStart"/>
            <w:r w:rsidRPr="00A43B1F">
              <w:rPr>
                <w:iCs/>
                <w:sz w:val="18"/>
                <w:szCs w:val="18"/>
              </w:rPr>
              <w:t>demand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gebruik</w:t>
            </w:r>
            <w:r w:rsidRPr="00A43B1F">
              <w:rPr>
                <w:iCs/>
                <w:sz w:val="18"/>
                <w:szCs w:val="18"/>
              </w:rPr>
              <w:t xml:space="preserve"> en </w:t>
            </w:r>
            <w:proofErr w:type="spellStart"/>
            <w:r w:rsidRPr="00A43B1F">
              <w:rPr>
                <w:iCs/>
                <w:sz w:val="18"/>
                <w:szCs w:val="18"/>
              </w:rPr>
              <w:t>back-end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43B1F">
              <w:rPr>
                <w:iCs/>
                <w:sz w:val="18"/>
                <w:szCs w:val="18"/>
              </w:rPr>
              <w:t>provisioning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. Eindgebruikers kunnen snel volumes, bestandssystemen en geavanceerde datadiensten zoals replicatie gebruiken zonder te hoeven wachten op handmatig </w:t>
            </w:r>
            <w:proofErr w:type="spellStart"/>
            <w:r w:rsidRPr="00A43B1F">
              <w:rPr>
                <w:iCs/>
                <w:sz w:val="18"/>
                <w:szCs w:val="18"/>
              </w:rPr>
              <w:t>back-end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werk, waardoor hardware echt onzichtbaar wordt. Met Pure </w:t>
            </w:r>
            <w:proofErr w:type="spellStart"/>
            <w:r w:rsidRPr="00A43B1F">
              <w:rPr>
                <w:iCs/>
                <w:sz w:val="18"/>
                <w:szCs w:val="18"/>
              </w:rPr>
              <w:t>Fusion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kunnen organisaties naadloos opschalen. De eerste integratie vindt plaats met de krachtige Pure-familie, waaronder </w:t>
            </w:r>
            <w:proofErr w:type="spellStart"/>
            <w:r w:rsidRPr="00A43B1F">
              <w:rPr>
                <w:iCs/>
                <w:sz w:val="18"/>
                <w:szCs w:val="18"/>
              </w:rPr>
              <w:t>FlashArray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, </w:t>
            </w:r>
            <w:proofErr w:type="spellStart"/>
            <w:r w:rsidRPr="00A43B1F">
              <w:rPr>
                <w:iCs/>
                <w:sz w:val="18"/>
                <w:szCs w:val="18"/>
              </w:rPr>
              <w:t>FlashBlade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,//X, </w:t>
            </w:r>
            <w:proofErr w:type="spellStart"/>
            <w:r w:rsidRPr="00A43B1F">
              <w:rPr>
                <w:iCs/>
                <w:sz w:val="18"/>
                <w:szCs w:val="18"/>
              </w:rPr>
              <w:t>FlashArray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//C en Pure Cloud Block Store. In de toekomst zijn integraties gepland met </w:t>
            </w:r>
            <w:proofErr w:type="spellStart"/>
            <w:r w:rsidRPr="00A43B1F">
              <w:rPr>
                <w:iCs/>
                <w:sz w:val="18"/>
                <w:szCs w:val="18"/>
              </w:rPr>
              <w:t>FlashBlade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en </w:t>
            </w:r>
            <w:proofErr w:type="spellStart"/>
            <w:r w:rsidRPr="00A43B1F">
              <w:rPr>
                <w:iCs/>
                <w:sz w:val="18"/>
                <w:szCs w:val="18"/>
              </w:rPr>
              <w:t>Portworx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. Pure </w:t>
            </w:r>
            <w:proofErr w:type="spellStart"/>
            <w:r w:rsidRPr="00A43B1F">
              <w:rPr>
                <w:iCs/>
                <w:sz w:val="18"/>
                <w:szCs w:val="18"/>
              </w:rPr>
              <w:t>Fusion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, gekoppeld aan het krachtige Pure portfolio, zal performance, </w:t>
            </w:r>
            <w:proofErr w:type="spellStart"/>
            <w:r w:rsidRPr="00A43B1F">
              <w:rPr>
                <w:iCs/>
                <w:sz w:val="18"/>
                <w:szCs w:val="18"/>
              </w:rPr>
              <w:t>density</w:t>
            </w:r>
            <w:proofErr w:type="spellEnd"/>
            <w:r w:rsidRPr="00A43B1F">
              <w:rPr>
                <w:iCs/>
                <w:sz w:val="18"/>
                <w:szCs w:val="18"/>
              </w:rPr>
              <w:t xml:space="preserve"> en data beschikbaarheid naar nieuwe niveaus brengen.</w:t>
            </w:r>
          </w:p>
          <w:p w14:paraId="40565A4F" w14:textId="4BD35A85" w:rsidR="00A43B1F" w:rsidRDefault="00A43B1F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786E2677" w14:textId="4CAB7530" w:rsidR="00D7257C" w:rsidRDefault="003227D9" w:rsidP="00D7257C">
            <w:pPr>
              <w:spacing w:line="340" w:lineRule="exact"/>
              <w:rPr>
                <w:iCs/>
                <w:sz w:val="18"/>
                <w:szCs w:val="18"/>
              </w:rPr>
            </w:pPr>
            <w:r w:rsidRPr="003227D9">
              <w:rPr>
                <w:iCs/>
                <w:sz w:val="18"/>
                <w:szCs w:val="18"/>
              </w:rPr>
              <w:t>"Klanten willen een nieuwe, flexibele storage-ervaring die volledig geautomatiseerd is</w:t>
            </w:r>
            <w:r>
              <w:rPr>
                <w:iCs/>
                <w:sz w:val="18"/>
                <w:szCs w:val="18"/>
              </w:rPr>
              <w:t xml:space="preserve"> en</w:t>
            </w:r>
            <w:r w:rsidRPr="003227D9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227D9">
              <w:rPr>
                <w:iCs/>
                <w:sz w:val="18"/>
                <w:szCs w:val="18"/>
              </w:rPr>
              <w:t>self-service</w:t>
            </w:r>
            <w:proofErr w:type="spellEnd"/>
            <w:r w:rsidRPr="003227D9">
              <w:rPr>
                <w:iCs/>
                <w:sz w:val="18"/>
                <w:szCs w:val="18"/>
              </w:rPr>
              <w:t xml:space="preserve"> en </w:t>
            </w:r>
            <w:proofErr w:type="spellStart"/>
            <w:r w:rsidRPr="003227D9">
              <w:rPr>
                <w:iCs/>
                <w:sz w:val="18"/>
                <w:szCs w:val="18"/>
              </w:rPr>
              <w:t>pay</w:t>
            </w:r>
            <w:proofErr w:type="spellEnd"/>
            <w:r w:rsidRPr="003227D9">
              <w:rPr>
                <w:iCs/>
                <w:sz w:val="18"/>
                <w:szCs w:val="18"/>
              </w:rPr>
              <w:t>-as-</w:t>
            </w:r>
            <w:proofErr w:type="spellStart"/>
            <w:r w:rsidRPr="003227D9">
              <w:rPr>
                <w:iCs/>
                <w:sz w:val="18"/>
                <w:szCs w:val="18"/>
              </w:rPr>
              <w:t>you</w:t>
            </w:r>
            <w:proofErr w:type="spellEnd"/>
            <w:r w:rsidRPr="003227D9">
              <w:rPr>
                <w:iCs/>
                <w:sz w:val="18"/>
                <w:szCs w:val="18"/>
              </w:rPr>
              <w:t>-go</w:t>
            </w:r>
            <w:r>
              <w:rPr>
                <w:iCs/>
                <w:sz w:val="18"/>
                <w:szCs w:val="18"/>
              </w:rPr>
              <w:t xml:space="preserve"> mogelijkheden biedt</w:t>
            </w:r>
            <w:r w:rsidRPr="003227D9">
              <w:rPr>
                <w:iCs/>
                <w:sz w:val="18"/>
                <w:szCs w:val="18"/>
              </w:rPr>
              <w:t xml:space="preserve">. Pure </w:t>
            </w:r>
            <w:proofErr w:type="spellStart"/>
            <w:r w:rsidRPr="003227D9">
              <w:rPr>
                <w:iCs/>
                <w:sz w:val="18"/>
                <w:szCs w:val="18"/>
              </w:rPr>
              <w:t>Fusion</w:t>
            </w:r>
            <w:proofErr w:type="spellEnd"/>
            <w:r w:rsidRPr="003227D9">
              <w:rPr>
                <w:iCs/>
                <w:sz w:val="18"/>
                <w:szCs w:val="18"/>
              </w:rPr>
              <w:t xml:space="preserve"> doorbreekt de traditionele barrières van </w:t>
            </w:r>
            <w:proofErr w:type="spellStart"/>
            <w:r w:rsidRPr="003227D9">
              <w:rPr>
                <w:iCs/>
                <w:sz w:val="18"/>
                <w:szCs w:val="18"/>
              </w:rPr>
              <w:t>enterprise</w:t>
            </w:r>
            <w:proofErr w:type="spellEnd"/>
            <w:r w:rsidRPr="003227D9">
              <w:rPr>
                <w:iCs/>
                <w:sz w:val="18"/>
                <w:szCs w:val="18"/>
              </w:rPr>
              <w:t xml:space="preserve"> storage om echte storage-as-code en een veel snellere time</w:t>
            </w:r>
            <w:r>
              <w:rPr>
                <w:iCs/>
                <w:sz w:val="18"/>
                <w:szCs w:val="18"/>
              </w:rPr>
              <w:t>-</w:t>
            </w:r>
            <w:proofErr w:type="spellStart"/>
            <w:r w:rsidRPr="003227D9">
              <w:rPr>
                <w:iCs/>
                <w:sz w:val="18"/>
                <w:szCs w:val="18"/>
              </w:rPr>
              <w:t>to</w:t>
            </w:r>
            <w:proofErr w:type="spellEnd"/>
            <w:r>
              <w:rPr>
                <w:iCs/>
                <w:sz w:val="18"/>
                <w:szCs w:val="18"/>
              </w:rPr>
              <w:t>-</w:t>
            </w:r>
            <w:proofErr w:type="spellStart"/>
            <w:r w:rsidRPr="003227D9">
              <w:rPr>
                <w:iCs/>
                <w:sz w:val="18"/>
                <w:szCs w:val="18"/>
              </w:rPr>
              <w:t>innovation</w:t>
            </w:r>
            <w:proofErr w:type="spellEnd"/>
            <w:r w:rsidRPr="003227D9">
              <w:rPr>
                <w:iCs/>
                <w:sz w:val="18"/>
                <w:szCs w:val="18"/>
              </w:rPr>
              <w:t xml:space="preserve"> te leveren</w:t>
            </w:r>
            <w:r>
              <w:rPr>
                <w:iCs/>
                <w:sz w:val="18"/>
                <w:szCs w:val="18"/>
              </w:rPr>
              <w:t xml:space="preserve">”, zegt </w:t>
            </w:r>
            <w:proofErr w:type="spellStart"/>
            <w:r w:rsidRPr="003227D9">
              <w:rPr>
                <w:iCs/>
                <w:sz w:val="18"/>
                <w:szCs w:val="18"/>
              </w:rPr>
              <w:t>Ajay</w:t>
            </w:r>
            <w:proofErr w:type="spellEnd"/>
            <w:r w:rsidRPr="003227D9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3227D9">
              <w:rPr>
                <w:iCs/>
                <w:sz w:val="18"/>
                <w:szCs w:val="18"/>
              </w:rPr>
              <w:t>Singh</w:t>
            </w:r>
            <w:proofErr w:type="spellEnd"/>
            <w:r w:rsidRPr="003227D9">
              <w:rPr>
                <w:iCs/>
                <w:sz w:val="18"/>
                <w:szCs w:val="18"/>
              </w:rPr>
              <w:t xml:space="preserve">, Chief Product </w:t>
            </w:r>
            <w:proofErr w:type="spellStart"/>
            <w:r w:rsidRPr="003227D9">
              <w:rPr>
                <w:iCs/>
                <w:sz w:val="18"/>
                <w:szCs w:val="18"/>
              </w:rPr>
              <w:t>Officer</w:t>
            </w:r>
            <w:proofErr w:type="spellEnd"/>
            <w:r w:rsidRPr="003227D9">
              <w:rPr>
                <w:iCs/>
                <w:sz w:val="18"/>
                <w:szCs w:val="18"/>
              </w:rPr>
              <w:t>, Pure Storage</w:t>
            </w:r>
            <w:r>
              <w:rPr>
                <w:iCs/>
                <w:sz w:val="18"/>
                <w:szCs w:val="18"/>
              </w:rPr>
              <w:t>.</w:t>
            </w:r>
          </w:p>
          <w:p w14:paraId="68BB9C9C" w14:textId="77777777" w:rsidR="003227D9" w:rsidRDefault="003227D9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34C68FCD" w14:textId="44615938" w:rsidR="00D7257C" w:rsidRPr="00D7257C" w:rsidRDefault="00220C6F" w:rsidP="00D7257C">
            <w:pPr>
              <w:spacing w:line="340" w:lineRule="exac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“</w:t>
            </w:r>
            <w:r w:rsidR="00D7257C" w:rsidRPr="00D7257C">
              <w:rPr>
                <w:iCs/>
                <w:sz w:val="18"/>
                <w:szCs w:val="18"/>
              </w:rPr>
              <w:t xml:space="preserve">Veel organisaties willen vandaag de dag alles: snelle applicatieontwikkeling met de beste </w:t>
            </w:r>
            <w:r w:rsidR="003227D9">
              <w:rPr>
                <w:iCs/>
                <w:sz w:val="18"/>
                <w:szCs w:val="18"/>
              </w:rPr>
              <w:t>performance</w:t>
            </w:r>
            <w:r w:rsidR="00D7257C" w:rsidRPr="00D7257C">
              <w:rPr>
                <w:iCs/>
                <w:sz w:val="18"/>
                <w:szCs w:val="18"/>
              </w:rPr>
              <w:t xml:space="preserve">, beschikbaarheid en beveiliging. De aankondiging van Pure 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Fusion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 vandaag sluit precies aan bij die behoefte en simpel gezegd, ze hebben iets gecreëerd wat de nieuwe </w:t>
            </w:r>
            <w:r w:rsidR="003227D9">
              <w:rPr>
                <w:iCs/>
                <w:sz w:val="18"/>
                <w:szCs w:val="18"/>
              </w:rPr>
              <w:t>IT-</w:t>
            </w:r>
            <w:r w:rsidR="00D7257C" w:rsidRPr="00D7257C">
              <w:rPr>
                <w:iCs/>
                <w:sz w:val="18"/>
                <w:szCs w:val="18"/>
              </w:rPr>
              <w:t>generatie wil</w:t>
            </w:r>
            <w:r w:rsidR="003227D9">
              <w:rPr>
                <w:iCs/>
                <w:sz w:val="18"/>
                <w:szCs w:val="18"/>
              </w:rPr>
              <w:t>”</w:t>
            </w:r>
            <w:r w:rsidR="00D7257C" w:rsidRPr="00D7257C">
              <w:rPr>
                <w:iCs/>
                <w:sz w:val="18"/>
                <w:szCs w:val="18"/>
              </w:rPr>
              <w:t xml:space="preserve">, </w:t>
            </w:r>
            <w:r w:rsidR="003227D9">
              <w:rPr>
                <w:iCs/>
                <w:sz w:val="18"/>
                <w:szCs w:val="18"/>
              </w:rPr>
              <w:t>zegt</w:t>
            </w:r>
            <w:r w:rsidR="00D7257C" w:rsidRPr="00D7257C">
              <w:rPr>
                <w:iCs/>
                <w:sz w:val="18"/>
                <w:szCs w:val="18"/>
              </w:rPr>
              <w:t xml:space="preserve"> Scott 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Sinclair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, Sr. Analist bij de Enterprise </w:t>
            </w:r>
            <w:proofErr w:type="spellStart"/>
            <w:r w:rsidR="00D7257C" w:rsidRPr="00D7257C">
              <w:rPr>
                <w:iCs/>
                <w:sz w:val="18"/>
                <w:szCs w:val="18"/>
              </w:rPr>
              <w:t>Strategy</w:t>
            </w:r>
            <w:proofErr w:type="spellEnd"/>
            <w:r w:rsidR="00D7257C" w:rsidRPr="00D7257C">
              <w:rPr>
                <w:iCs/>
                <w:sz w:val="18"/>
                <w:szCs w:val="18"/>
              </w:rPr>
              <w:t xml:space="preserve"> Group. </w:t>
            </w:r>
          </w:p>
          <w:p w14:paraId="40878CF4" w14:textId="77777777" w:rsidR="00D7257C" w:rsidRPr="00D7257C" w:rsidRDefault="00D7257C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2B37528B" w14:textId="77777777" w:rsidR="00D7257C" w:rsidRPr="00D7257C" w:rsidRDefault="00D7257C" w:rsidP="00D7257C">
            <w:pPr>
              <w:spacing w:line="340" w:lineRule="exact"/>
              <w:rPr>
                <w:iCs/>
                <w:sz w:val="18"/>
                <w:szCs w:val="18"/>
              </w:rPr>
            </w:pPr>
            <w:r w:rsidRPr="00D7257C">
              <w:rPr>
                <w:iCs/>
                <w:sz w:val="18"/>
                <w:szCs w:val="18"/>
              </w:rPr>
              <w:t xml:space="preserve">De belangrijkste kenmerken en voordelen van </w:t>
            </w:r>
            <w:proofErr w:type="spellStart"/>
            <w:r w:rsidRPr="00D7257C">
              <w:rPr>
                <w:iCs/>
                <w:sz w:val="18"/>
                <w:szCs w:val="18"/>
              </w:rPr>
              <w:t>Fusion</w:t>
            </w:r>
            <w:proofErr w:type="spellEnd"/>
            <w:r w:rsidRPr="00D7257C">
              <w:rPr>
                <w:iCs/>
                <w:sz w:val="18"/>
                <w:szCs w:val="18"/>
              </w:rPr>
              <w:t xml:space="preserve"> zijn:</w:t>
            </w:r>
          </w:p>
          <w:p w14:paraId="6A514AD8" w14:textId="518D3075" w:rsidR="00D7257C" w:rsidRPr="00D7257C" w:rsidRDefault="00D7257C" w:rsidP="00D7257C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3227D9">
              <w:rPr>
                <w:b/>
                <w:bCs/>
                <w:iCs/>
                <w:sz w:val="18"/>
                <w:szCs w:val="18"/>
              </w:rPr>
              <w:t>Onbeperkte schaalbaarheid</w:t>
            </w:r>
            <w:r w:rsidR="003227D9" w:rsidRPr="003227D9">
              <w:rPr>
                <w:b/>
                <w:bCs/>
                <w:iCs/>
                <w:sz w:val="18"/>
                <w:szCs w:val="18"/>
              </w:rPr>
              <w:t>:</w:t>
            </w:r>
            <w:r w:rsidRPr="00D7257C">
              <w:rPr>
                <w:iCs/>
                <w:sz w:val="18"/>
                <w:szCs w:val="18"/>
              </w:rPr>
              <w:t xml:space="preserve"> Moderniseer storageclusters met nieuwe</w:t>
            </w:r>
            <w:r w:rsidR="00453674">
              <w:rPr>
                <w:iCs/>
                <w:sz w:val="18"/>
                <w:szCs w:val="18"/>
              </w:rPr>
              <w:t>,</w:t>
            </w:r>
            <w:r w:rsidRPr="00D7257C">
              <w:rPr>
                <w:iCs/>
                <w:sz w:val="18"/>
                <w:szCs w:val="18"/>
              </w:rPr>
              <w:t xml:space="preserve"> </w:t>
            </w:r>
            <w:r w:rsidR="003227D9" w:rsidRPr="00D7257C">
              <w:rPr>
                <w:iCs/>
                <w:sz w:val="18"/>
                <w:szCs w:val="18"/>
              </w:rPr>
              <w:t>cloud</w:t>
            </w:r>
            <w:r w:rsidR="003227D9">
              <w:rPr>
                <w:iCs/>
                <w:sz w:val="18"/>
                <w:szCs w:val="18"/>
              </w:rPr>
              <w:t xml:space="preserve">-achtige </w:t>
            </w:r>
            <w:r w:rsidRPr="00D7257C">
              <w:rPr>
                <w:iCs/>
                <w:sz w:val="18"/>
                <w:szCs w:val="18"/>
              </w:rPr>
              <w:t>availabi</w:t>
            </w:r>
            <w:r w:rsidR="00B23208">
              <w:rPr>
                <w:iCs/>
                <w:sz w:val="18"/>
                <w:szCs w:val="18"/>
              </w:rPr>
              <w:t>li</w:t>
            </w:r>
            <w:r w:rsidRPr="00D7257C">
              <w:rPr>
                <w:iCs/>
                <w:sz w:val="18"/>
                <w:szCs w:val="18"/>
              </w:rPr>
              <w:t>ty</w:t>
            </w:r>
            <w:r w:rsidR="003227D9">
              <w:rPr>
                <w:iCs/>
                <w:sz w:val="18"/>
                <w:szCs w:val="18"/>
              </w:rPr>
              <w:t xml:space="preserve"> </w:t>
            </w:r>
            <w:r w:rsidRPr="00D7257C">
              <w:rPr>
                <w:iCs/>
                <w:sz w:val="18"/>
                <w:szCs w:val="18"/>
              </w:rPr>
              <w:t xml:space="preserve">zones </w:t>
            </w:r>
            <w:r w:rsidR="003227D9">
              <w:rPr>
                <w:iCs/>
                <w:sz w:val="18"/>
                <w:szCs w:val="18"/>
              </w:rPr>
              <w:t>om</w:t>
            </w:r>
            <w:r w:rsidRPr="00D7257C">
              <w:rPr>
                <w:iCs/>
                <w:sz w:val="18"/>
                <w:szCs w:val="18"/>
              </w:rPr>
              <w:t xml:space="preserve"> vrijwel </w:t>
            </w:r>
            <w:r w:rsidR="003227D9">
              <w:rPr>
                <w:iCs/>
                <w:sz w:val="18"/>
                <w:szCs w:val="18"/>
              </w:rPr>
              <w:t>onbeperkte</w:t>
            </w:r>
            <w:r w:rsidRPr="00D7257C">
              <w:rPr>
                <w:iCs/>
                <w:sz w:val="18"/>
                <w:szCs w:val="18"/>
              </w:rPr>
              <w:t xml:space="preserve"> schaalbaarheid te bereiken.</w:t>
            </w:r>
          </w:p>
          <w:p w14:paraId="4BB124A6" w14:textId="437670BD" w:rsidR="00D7257C" w:rsidRPr="00D7257C" w:rsidRDefault="00D7257C" w:rsidP="00D7257C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3227D9">
              <w:rPr>
                <w:b/>
                <w:bCs/>
                <w:iCs/>
                <w:sz w:val="18"/>
                <w:szCs w:val="18"/>
              </w:rPr>
              <w:t>Selfservice in de cloud:</w:t>
            </w:r>
            <w:r w:rsidRPr="00D7257C">
              <w:rPr>
                <w:iCs/>
                <w:sz w:val="18"/>
                <w:szCs w:val="18"/>
              </w:rPr>
              <w:t xml:space="preserve"> Stel eindgebruikers in staat om snel volumes, bestandssystemen en geavanceerde data services</w:t>
            </w:r>
            <w:r w:rsidR="003227D9">
              <w:rPr>
                <w:iCs/>
                <w:sz w:val="18"/>
                <w:szCs w:val="18"/>
              </w:rPr>
              <w:t xml:space="preserve">, </w:t>
            </w:r>
            <w:r w:rsidRPr="00D7257C">
              <w:rPr>
                <w:iCs/>
                <w:sz w:val="18"/>
                <w:szCs w:val="18"/>
              </w:rPr>
              <w:t>zoals datareplicatie</w:t>
            </w:r>
            <w:r w:rsidR="0065725B">
              <w:rPr>
                <w:iCs/>
                <w:sz w:val="18"/>
                <w:szCs w:val="18"/>
              </w:rPr>
              <w:t xml:space="preserve"> in te zetten</w:t>
            </w:r>
            <w:r w:rsidR="003227D9">
              <w:rPr>
                <w:iCs/>
                <w:sz w:val="18"/>
                <w:szCs w:val="18"/>
              </w:rPr>
              <w:t xml:space="preserve">, </w:t>
            </w:r>
            <w:r w:rsidRPr="00D7257C">
              <w:rPr>
                <w:iCs/>
                <w:sz w:val="18"/>
                <w:szCs w:val="18"/>
              </w:rPr>
              <w:t xml:space="preserve">zonder te hoeven wachten op handmatig </w:t>
            </w:r>
            <w:proofErr w:type="spellStart"/>
            <w:r w:rsidRPr="00D7257C">
              <w:rPr>
                <w:iCs/>
                <w:sz w:val="18"/>
                <w:szCs w:val="18"/>
              </w:rPr>
              <w:t>back-end</w:t>
            </w:r>
            <w:proofErr w:type="spellEnd"/>
            <w:r w:rsidRPr="00D7257C">
              <w:rPr>
                <w:iCs/>
                <w:sz w:val="18"/>
                <w:szCs w:val="18"/>
              </w:rPr>
              <w:t xml:space="preserve"> werk.</w:t>
            </w:r>
          </w:p>
          <w:p w14:paraId="65D7C886" w14:textId="2D81A2E9" w:rsidR="00D7257C" w:rsidRPr="00220C6F" w:rsidRDefault="00D7257C" w:rsidP="00D7257C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b/>
                <w:bCs/>
                <w:iCs/>
                <w:sz w:val="18"/>
                <w:szCs w:val="18"/>
              </w:rPr>
            </w:pPr>
            <w:r w:rsidRPr="00220C6F">
              <w:rPr>
                <w:b/>
                <w:bCs/>
                <w:iCs/>
                <w:sz w:val="18"/>
                <w:szCs w:val="18"/>
              </w:rPr>
              <w:t xml:space="preserve">Intelligent </w:t>
            </w:r>
            <w:proofErr w:type="spellStart"/>
            <w:r w:rsidRPr="00220C6F">
              <w:rPr>
                <w:b/>
                <w:bCs/>
                <w:iCs/>
                <w:sz w:val="18"/>
                <w:szCs w:val="18"/>
              </w:rPr>
              <w:t>workload</w:t>
            </w:r>
            <w:proofErr w:type="spellEnd"/>
            <w:r w:rsidRPr="00220C6F">
              <w:rPr>
                <w:b/>
                <w:bCs/>
                <w:iCs/>
                <w:sz w:val="18"/>
                <w:szCs w:val="18"/>
              </w:rPr>
              <w:t xml:space="preserve"> management</w:t>
            </w:r>
            <w:r w:rsidR="00220C6F">
              <w:rPr>
                <w:b/>
                <w:bCs/>
                <w:iCs/>
                <w:sz w:val="18"/>
                <w:szCs w:val="18"/>
              </w:rPr>
              <w:t xml:space="preserve">: </w:t>
            </w:r>
            <w:r w:rsidR="00220C6F" w:rsidRPr="00220C6F">
              <w:rPr>
                <w:iCs/>
                <w:sz w:val="18"/>
                <w:szCs w:val="18"/>
              </w:rPr>
              <w:t xml:space="preserve">Optimaliseer opslagpools door </w:t>
            </w:r>
            <w:proofErr w:type="spellStart"/>
            <w:r w:rsidR="00220C6F" w:rsidRPr="00220C6F">
              <w:rPr>
                <w:iCs/>
                <w:sz w:val="18"/>
                <w:szCs w:val="18"/>
              </w:rPr>
              <w:t>workloads</w:t>
            </w:r>
            <w:proofErr w:type="spellEnd"/>
            <w:r w:rsidR="00220C6F" w:rsidRPr="00220C6F">
              <w:rPr>
                <w:iCs/>
                <w:sz w:val="18"/>
                <w:szCs w:val="18"/>
              </w:rPr>
              <w:t xml:space="preserve"> on-</w:t>
            </w:r>
            <w:proofErr w:type="spellStart"/>
            <w:r w:rsidR="00220C6F" w:rsidRPr="00220C6F">
              <w:rPr>
                <w:iCs/>
                <w:sz w:val="18"/>
                <w:szCs w:val="18"/>
              </w:rPr>
              <w:t>the</w:t>
            </w:r>
            <w:proofErr w:type="spellEnd"/>
            <w:r w:rsidR="00220C6F" w:rsidRPr="00220C6F">
              <w:rPr>
                <w:iCs/>
                <w:sz w:val="18"/>
                <w:szCs w:val="18"/>
              </w:rPr>
              <w:t>-</w:t>
            </w:r>
            <w:proofErr w:type="spellStart"/>
            <w:r w:rsidR="00220C6F" w:rsidRPr="00220C6F">
              <w:rPr>
                <w:iCs/>
                <w:sz w:val="18"/>
                <w:szCs w:val="18"/>
              </w:rPr>
              <w:t>fly</w:t>
            </w:r>
            <w:proofErr w:type="spellEnd"/>
            <w:r w:rsidR="00220C6F" w:rsidRPr="00220C6F">
              <w:rPr>
                <w:iCs/>
                <w:sz w:val="18"/>
                <w:szCs w:val="18"/>
              </w:rPr>
              <w:t xml:space="preserve"> toe te wijzen en opnieuw in balans te brengen als de omstandigheden veranderen - zonder </w:t>
            </w:r>
            <w:r w:rsidR="00220C6F">
              <w:rPr>
                <w:iCs/>
                <w:sz w:val="18"/>
                <w:szCs w:val="18"/>
              </w:rPr>
              <w:t>handmatig</w:t>
            </w:r>
            <w:r w:rsidR="00220C6F" w:rsidRPr="00220C6F">
              <w:rPr>
                <w:iCs/>
                <w:sz w:val="18"/>
                <w:szCs w:val="18"/>
              </w:rPr>
              <w:t xml:space="preserve"> beheer.</w:t>
            </w:r>
          </w:p>
          <w:p w14:paraId="22349CD1" w14:textId="31CFEB69" w:rsidR="00D7257C" w:rsidRPr="00D7257C" w:rsidRDefault="00D7257C" w:rsidP="00D7257C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220C6F">
              <w:rPr>
                <w:b/>
                <w:bCs/>
                <w:iCs/>
                <w:sz w:val="18"/>
                <w:szCs w:val="18"/>
              </w:rPr>
              <w:t>Verbeterde betrouwbaarheid</w:t>
            </w:r>
            <w:r w:rsidRPr="00D7257C">
              <w:rPr>
                <w:iCs/>
                <w:sz w:val="18"/>
                <w:szCs w:val="18"/>
              </w:rPr>
              <w:t>: Garandeer beschikbaarheid en superieure fouttolerantie zonder de performance te beïnvloeden.</w:t>
            </w:r>
          </w:p>
          <w:p w14:paraId="5770B320" w14:textId="727DA719" w:rsidR="00D7257C" w:rsidRPr="00D7257C" w:rsidRDefault="00D7257C" w:rsidP="00D7257C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220C6F">
              <w:rPr>
                <w:b/>
                <w:bCs/>
                <w:iCs/>
                <w:sz w:val="18"/>
                <w:szCs w:val="18"/>
              </w:rPr>
              <w:t xml:space="preserve">Naadloze automatisering dankzij </w:t>
            </w:r>
            <w:r w:rsidR="00220C6F">
              <w:rPr>
                <w:b/>
                <w:bCs/>
                <w:iCs/>
                <w:sz w:val="18"/>
                <w:szCs w:val="18"/>
              </w:rPr>
              <w:t>het St</w:t>
            </w:r>
            <w:r w:rsidRPr="00220C6F">
              <w:rPr>
                <w:b/>
                <w:bCs/>
                <w:iCs/>
                <w:sz w:val="18"/>
                <w:szCs w:val="18"/>
              </w:rPr>
              <w:t>orage-as-</w:t>
            </w:r>
            <w:r w:rsidR="00220C6F">
              <w:rPr>
                <w:b/>
                <w:bCs/>
                <w:iCs/>
                <w:sz w:val="18"/>
                <w:szCs w:val="18"/>
              </w:rPr>
              <w:t>C</w:t>
            </w:r>
            <w:r w:rsidRPr="00220C6F">
              <w:rPr>
                <w:b/>
                <w:bCs/>
                <w:iCs/>
                <w:sz w:val="18"/>
                <w:szCs w:val="18"/>
              </w:rPr>
              <w:t>ode</w:t>
            </w:r>
            <w:r w:rsidR="00220C6F">
              <w:rPr>
                <w:b/>
                <w:bCs/>
                <w:iCs/>
                <w:sz w:val="18"/>
                <w:szCs w:val="18"/>
              </w:rPr>
              <w:t xml:space="preserve"> model</w:t>
            </w:r>
            <w:r w:rsidRPr="00220C6F">
              <w:rPr>
                <w:b/>
                <w:bCs/>
                <w:iCs/>
                <w:sz w:val="18"/>
                <w:szCs w:val="18"/>
              </w:rPr>
              <w:t>:</w:t>
            </w:r>
            <w:r w:rsidRPr="00D7257C">
              <w:rPr>
                <w:iCs/>
                <w:sz w:val="18"/>
                <w:szCs w:val="18"/>
              </w:rPr>
              <w:t xml:space="preserve"> Sneller </w:t>
            </w:r>
            <w:r w:rsidR="00220C6F" w:rsidRPr="00D7257C">
              <w:rPr>
                <w:iCs/>
                <w:sz w:val="18"/>
                <w:szCs w:val="18"/>
              </w:rPr>
              <w:t xml:space="preserve">implementeren </w:t>
            </w:r>
            <w:r w:rsidRPr="00D7257C">
              <w:rPr>
                <w:iCs/>
                <w:sz w:val="18"/>
                <w:szCs w:val="18"/>
              </w:rPr>
              <w:t xml:space="preserve">en </w:t>
            </w:r>
            <w:r w:rsidR="00220C6F">
              <w:rPr>
                <w:iCs/>
                <w:sz w:val="18"/>
                <w:szCs w:val="18"/>
              </w:rPr>
              <w:t xml:space="preserve">inzetten </w:t>
            </w:r>
            <w:r w:rsidRPr="00D7257C">
              <w:rPr>
                <w:iCs/>
                <w:sz w:val="18"/>
                <w:szCs w:val="18"/>
              </w:rPr>
              <w:t xml:space="preserve">van storage volumes </w:t>
            </w:r>
            <w:r w:rsidR="00220C6F">
              <w:rPr>
                <w:iCs/>
                <w:sz w:val="18"/>
                <w:szCs w:val="18"/>
              </w:rPr>
              <w:t>met</w:t>
            </w:r>
            <w:r w:rsidRPr="00D7257C">
              <w:rPr>
                <w:iCs/>
                <w:sz w:val="18"/>
                <w:szCs w:val="18"/>
              </w:rPr>
              <w:t xml:space="preserve"> </w:t>
            </w:r>
            <w:r w:rsidR="00220C6F">
              <w:rPr>
                <w:iCs/>
                <w:sz w:val="18"/>
                <w:szCs w:val="18"/>
              </w:rPr>
              <w:t xml:space="preserve">de </w:t>
            </w:r>
            <w:r w:rsidRPr="00D7257C">
              <w:rPr>
                <w:iCs/>
                <w:sz w:val="18"/>
                <w:szCs w:val="18"/>
              </w:rPr>
              <w:t xml:space="preserve">meest gebruikte tools zoals </w:t>
            </w:r>
            <w:proofErr w:type="spellStart"/>
            <w:r w:rsidRPr="00D7257C">
              <w:rPr>
                <w:iCs/>
                <w:sz w:val="18"/>
                <w:szCs w:val="18"/>
              </w:rPr>
              <w:t>Terraform</w:t>
            </w:r>
            <w:proofErr w:type="spellEnd"/>
            <w:r w:rsidRPr="00D7257C">
              <w:rPr>
                <w:iCs/>
                <w:sz w:val="18"/>
                <w:szCs w:val="18"/>
              </w:rPr>
              <w:t xml:space="preserve"> en </w:t>
            </w:r>
            <w:proofErr w:type="spellStart"/>
            <w:r w:rsidRPr="00D7257C">
              <w:rPr>
                <w:iCs/>
                <w:sz w:val="18"/>
                <w:szCs w:val="18"/>
              </w:rPr>
              <w:t>Ansibl</w:t>
            </w:r>
            <w:r w:rsidR="00220C6F">
              <w:rPr>
                <w:iCs/>
                <w:sz w:val="18"/>
                <w:szCs w:val="18"/>
              </w:rPr>
              <w:t>e</w:t>
            </w:r>
            <w:proofErr w:type="spellEnd"/>
            <w:r w:rsidR="00220C6F">
              <w:rPr>
                <w:iCs/>
                <w:sz w:val="18"/>
                <w:szCs w:val="18"/>
              </w:rPr>
              <w:t xml:space="preserve"> en</w:t>
            </w:r>
            <w:r w:rsidRPr="00D7257C">
              <w:rPr>
                <w:iCs/>
                <w:sz w:val="18"/>
                <w:szCs w:val="18"/>
              </w:rPr>
              <w:t xml:space="preserve"> met een krachtige API-first interface.</w:t>
            </w:r>
          </w:p>
          <w:p w14:paraId="1994AB1E" w14:textId="77777777" w:rsidR="00D7257C" w:rsidRPr="00D7257C" w:rsidRDefault="00D7257C" w:rsidP="00D7257C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7775653A" w14:textId="368155EF" w:rsidR="00D7257C" w:rsidRPr="00D7257C" w:rsidRDefault="00D7257C" w:rsidP="00D7257C">
            <w:pPr>
              <w:spacing w:line="340" w:lineRule="exact"/>
              <w:rPr>
                <w:iCs/>
                <w:sz w:val="18"/>
                <w:szCs w:val="18"/>
              </w:rPr>
            </w:pPr>
            <w:proofErr w:type="spellStart"/>
            <w:r w:rsidRPr="00D7257C">
              <w:rPr>
                <w:iCs/>
                <w:sz w:val="18"/>
                <w:szCs w:val="18"/>
              </w:rPr>
              <w:t>Fusion</w:t>
            </w:r>
            <w:proofErr w:type="spellEnd"/>
            <w:r w:rsidRPr="00D7257C">
              <w:rPr>
                <w:iCs/>
                <w:sz w:val="18"/>
                <w:szCs w:val="18"/>
              </w:rPr>
              <w:t xml:space="preserve"> zal eind dit jaar als preview beschikbaar zijn. In de eerste helft van 2022 is het algemeen beschikbaar. </w:t>
            </w:r>
            <w:r w:rsidR="00220C6F">
              <w:rPr>
                <w:iCs/>
                <w:sz w:val="18"/>
                <w:szCs w:val="18"/>
              </w:rPr>
              <w:t>M</w:t>
            </w:r>
            <w:r w:rsidRPr="00D7257C">
              <w:rPr>
                <w:iCs/>
                <w:sz w:val="18"/>
                <w:szCs w:val="18"/>
              </w:rPr>
              <w:t xml:space="preserve">eer informatie </w:t>
            </w:r>
            <w:r w:rsidR="00220C6F">
              <w:rPr>
                <w:iCs/>
                <w:sz w:val="18"/>
                <w:szCs w:val="18"/>
              </w:rPr>
              <w:t xml:space="preserve">is te vinden </w:t>
            </w:r>
            <w:r w:rsidRPr="00D7257C">
              <w:rPr>
                <w:iCs/>
                <w:sz w:val="18"/>
                <w:szCs w:val="18"/>
              </w:rPr>
              <w:t xml:space="preserve">op de </w:t>
            </w:r>
            <w:hyperlink r:id="rId14" w:history="1">
              <w:r w:rsidRPr="00220C6F">
                <w:rPr>
                  <w:rStyle w:val="Hyperlink"/>
                  <w:iCs/>
                  <w:sz w:val="18"/>
                  <w:szCs w:val="18"/>
                </w:rPr>
                <w:t xml:space="preserve">Pure </w:t>
              </w:r>
              <w:proofErr w:type="spellStart"/>
              <w:r w:rsidRPr="00220C6F">
                <w:rPr>
                  <w:rStyle w:val="Hyperlink"/>
                  <w:iCs/>
                  <w:sz w:val="18"/>
                  <w:szCs w:val="18"/>
                </w:rPr>
                <w:t>Fusion</w:t>
              </w:r>
              <w:proofErr w:type="spellEnd"/>
              <w:r w:rsidRPr="00220C6F">
                <w:rPr>
                  <w:rStyle w:val="Hyperlink"/>
                  <w:iCs/>
                  <w:sz w:val="18"/>
                  <w:szCs w:val="18"/>
                </w:rPr>
                <w:t xml:space="preserve"> site</w:t>
              </w:r>
            </w:hyperlink>
            <w:r w:rsidRPr="00D7257C">
              <w:rPr>
                <w:iCs/>
                <w:sz w:val="18"/>
                <w:szCs w:val="18"/>
              </w:rPr>
              <w:t>.</w:t>
            </w:r>
          </w:p>
          <w:p w14:paraId="582D8D89" w14:textId="77777777" w:rsidR="000E3457" w:rsidRDefault="000E3457" w:rsidP="008B3B9D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669BAF10" w14:textId="77777777" w:rsidR="00754A49" w:rsidRPr="00073953" w:rsidRDefault="00754A49" w:rsidP="00754A49">
            <w:pPr>
              <w:spacing w:line="340" w:lineRule="exact"/>
              <w:rPr>
                <w:b/>
                <w:iCs/>
                <w:sz w:val="18"/>
                <w:szCs w:val="18"/>
                <w:lang w:val="nl"/>
              </w:rPr>
            </w:pPr>
            <w:r w:rsidRPr="00073953">
              <w:rPr>
                <w:b/>
                <w:iCs/>
                <w:sz w:val="18"/>
                <w:szCs w:val="18"/>
                <w:lang w:val="nl"/>
              </w:rPr>
              <w:t>Over Pure Storage</w:t>
            </w:r>
          </w:p>
          <w:p w14:paraId="7D97E109" w14:textId="77777777" w:rsidR="00754A49" w:rsidRDefault="00961DEF" w:rsidP="00754A49">
            <w:pPr>
              <w:spacing w:line="340" w:lineRule="exact"/>
              <w:rPr>
                <w:iCs/>
                <w:sz w:val="18"/>
                <w:szCs w:val="18"/>
                <w:lang w:val="nl"/>
              </w:rPr>
            </w:pPr>
            <w:r w:rsidRPr="00961DEF">
              <w:rPr>
                <w:iCs/>
                <w:sz w:val="18"/>
                <w:szCs w:val="18"/>
                <w:lang w:val="nl"/>
              </w:rPr>
              <w:t xml:space="preserve">Pure Storage (NYSE:PSTG) helpt moderne organisaties data om te zetten in zakelijk voordeel. Pure Storage is een van de snelst groeiende IT-bedrijven in de geschiedenis en helpt klanten data te benutten, terwijl de complexiteit en de kosten van het beheer van de onderliggende infrastructuur worden verminderd. Pure levert een moderne data-ervaring waarmee organisaties naadloos via </w:t>
            </w:r>
            <w:r>
              <w:rPr>
                <w:iCs/>
                <w:sz w:val="18"/>
                <w:szCs w:val="18"/>
                <w:lang w:val="nl"/>
              </w:rPr>
              <w:t xml:space="preserve">meerdere </w:t>
            </w:r>
            <w:r w:rsidRPr="00961DEF">
              <w:rPr>
                <w:iCs/>
                <w:sz w:val="18"/>
                <w:szCs w:val="18"/>
                <w:lang w:val="nl"/>
              </w:rPr>
              <w:t xml:space="preserve">clouds kunnen opereren met een geautomatiseerd storage-as-a-service model. Met een gecertificeerde NPS-score die wereldwijd tot de top 1% van de B2B-bedrijven behoort, heeft Pure een groeiende groep klanten die tot de meest tevreden klanten ter wereld behoren. </w:t>
            </w:r>
          </w:p>
          <w:p w14:paraId="46A10982" w14:textId="77777777" w:rsidR="00961DEF" w:rsidRPr="00640360" w:rsidRDefault="00961DEF" w:rsidP="00754A49">
            <w:pPr>
              <w:spacing w:line="340" w:lineRule="exact"/>
              <w:rPr>
                <w:sz w:val="18"/>
                <w:szCs w:val="18"/>
              </w:rPr>
            </w:pPr>
          </w:p>
          <w:p w14:paraId="2AF6A827" w14:textId="77777777" w:rsidR="00754A49" w:rsidRPr="00CF29C6" w:rsidRDefault="00754A49" w:rsidP="00754A49">
            <w:pPr>
              <w:spacing w:line="340" w:lineRule="exact"/>
              <w:rPr>
                <w:b/>
                <w:bCs/>
                <w:sz w:val="18"/>
                <w:szCs w:val="18"/>
                <w:lang w:eastAsia="nl-NL"/>
              </w:rPr>
            </w:pPr>
            <w:r w:rsidRPr="00CF29C6">
              <w:rPr>
                <w:b/>
                <w:bCs/>
                <w:sz w:val="18"/>
                <w:szCs w:val="18"/>
                <w:lang w:eastAsia="nl-NL"/>
              </w:rPr>
              <w:t>Pure Storage in de rapporten van analisten:</w:t>
            </w:r>
          </w:p>
          <w:p w14:paraId="539DB789" w14:textId="77777777" w:rsidR="00754A49" w:rsidRPr="00C45407" w:rsidRDefault="002F6F8D" w:rsidP="00754A49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sz w:val="18"/>
                <w:szCs w:val="18"/>
                <w:lang w:val="en-US" w:eastAsia="nl-NL"/>
              </w:rPr>
            </w:pPr>
            <w:r>
              <w:rPr>
                <w:sz w:val="18"/>
                <w:szCs w:val="18"/>
                <w:lang w:val="en-US" w:eastAsia="nl-NL"/>
              </w:rPr>
              <w:t xml:space="preserve">Pure Storage is </w:t>
            </w:r>
            <w:proofErr w:type="spellStart"/>
            <w:r>
              <w:rPr>
                <w:sz w:val="18"/>
                <w:szCs w:val="18"/>
                <w:lang w:val="en-US" w:eastAsia="nl-NL"/>
              </w:rPr>
              <w:t>een</w:t>
            </w:r>
            <w:proofErr w:type="spellEnd"/>
            <w:r>
              <w:rPr>
                <w:sz w:val="18"/>
                <w:szCs w:val="18"/>
                <w:lang w:val="en-US" w:eastAsia="nl-NL"/>
              </w:rPr>
              <w:t xml:space="preserve"> ‘Leader’ in het </w:t>
            </w:r>
            <w:hyperlink r:id="rId15" w:tgtFrame="_blank" w:history="1">
              <w:r w:rsidRPr="002F6F8D">
                <w:rPr>
                  <w:rStyle w:val="Hyperlink"/>
                  <w:sz w:val="18"/>
                  <w:szCs w:val="18"/>
                  <w:lang w:val="en-GB" w:eastAsia="nl-NL"/>
                </w:rPr>
                <w:t>2020 Gartner Magic Quadrant for Primary Storage Arrays</w:t>
              </w:r>
            </w:hyperlink>
            <w:r w:rsidRPr="002F6F8D">
              <w:rPr>
                <w:sz w:val="18"/>
                <w:szCs w:val="18"/>
                <w:lang w:val="en-GB" w:eastAsia="nl-NL"/>
              </w:rPr>
              <w:t>.</w:t>
            </w:r>
            <w:r w:rsidRPr="00C45407">
              <w:rPr>
                <w:sz w:val="18"/>
                <w:szCs w:val="18"/>
                <w:lang w:val="en-US" w:eastAsia="nl-NL"/>
              </w:rPr>
              <w:t xml:space="preserve"> </w:t>
            </w:r>
          </w:p>
          <w:p w14:paraId="6496D4AA" w14:textId="77777777" w:rsidR="00754A49" w:rsidRPr="005A7FD9" w:rsidRDefault="00754A49" w:rsidP="00754A49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sz w:val="18"/>
                <w:szCs w:val="18"/>
                <w:lang w:val="en-US" w:eastAsia="nl-NL"/>
              </w:rPr>
            </w:pPr>
            <w:r w:rsidRPr="005A7FD9">
              <w:rPr>
                <w:sz w:val="18"/>
                <w:szCs w:val="18"/>
                <w:lang w:val="en-US" w:eastAsia="nl-NL"/>
              </w:rPr>
              <w:t xml:space="preserve">IDC </w:t>
            </w:r>
            <w:proofErr w:type="spellStart"/>
            <w:r w:rsidRPr="005A7FD9">
              <w:rPr>
                <w:sz w:val="18"/>
                <w:szCs w:val="18"/>
                <w:lang w:val="en-US" w:eastAsia="nl-NL"/>
              </w:rPr>
              <w:t>MarketScape</w:t>
            </w:r>
            <w:proofErr w:type="spellEnd"/>
            <w:r w:rsidRPr="005A7FD9">
              <w:rPr>
                <w:sz w:val="18"/>
                <w:szCs w:val="18"/>
                <w:lang w:val="en-US" w:eastAsia="nl-NL"/>
              </w:rPr>
              <w:t xml:space="preserve"> for </w:t>
            </w:r>
            <w:hyperlink r:id="rId16" w:history="1">
              <w:r w:rsidRPr="005A7FD9">
                <w:rPr>
                  <w:color w:val="0000FF"/>
                  <w:sz w:val="18"/>
                  <w:szCs w:val="18"/>
                  <w:u w:val="single"/>
                  <w:lang w:val="en-US" w:eastAsia="nl-NL"/>
                </w:rPr>
                <w:t>All-Flash Arrays</w:t>
              </w:r>
            </w:hyperlink>
          </w:p>
          <w:p w14:paraId="09696C0E" w14:textId="77777777" w:rsidR="00406A67" w:rsidRPr="00F939A3" w:rsidRDefault="00406A67" w:rsidP="00406A67">
            <w:pPr>
              <w:spacing w:line="340" w:lineRule="exact"/>
              <w:rPr>
                <w:b/>
                <w:sz w:val="18"/>
                <w:szCs w:val="18"/>
                <w:lang w:val="en-US" w:eastAsia="nl-N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737"/>
              <w:gridCol w:w="737"/>
              <w:gridCol w:w="737"/>
              <w:gridCol w:w="737"/>
            </w:tblGrid>
            <w:tr w:rsidR="00406A67" w14:paraId="4C2D3A3E" w14:textId="77777777" w:rsidTr="002D5213">
              <w:tc>
                <w:tcPr>
                  <w:tcW w:w="2891" w:type="dxa"/>
                  <w:vAlign w:val="center"/>
                </w:tcPr>
                <w:p w14:paraId="2C6316F3" w14:textId="77777777" w:rsidR="00406A67" w:rsidRPr="00CB1750" w:rsidRDefault="00406A67" w:rsidP="00406A6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5053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Volg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Pure Storage</w:t>
                  </w:r>
                  <w:r w:rsidRPr="00A5053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op social media:</w:t>
                  </w:r>
                </w:p>
              </w:tc>
              <w:tc>
                <w:tcPr>
                  <w:tcW w:w="737" w:type="dxa"/>
                  <w:vAlign w:val="center"/>
                </w:tcPr>
                <w:p w14:paraId="70743527" w14:textId="77777777" w:rsidR="00406A67" w:rsidRPr="000811CE" w:rsidRDefault="00406A67" w:rsidP="00406A67">
                  <w:pPr>
                    <w:jc w:val="center"/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  <w:drawing>
                      <wp:inline distT="0" distB="0" distL="0" distR="0" wp14:anchorId="0F63D385" wp14:editId="03B65EFA">
                        <wp:extent cx="428400" cy="428400"/>
                        <wp:effectExtent l="0" t="0" r="0" b="0"/>
                        <wp:docPr id="3" name="Afbeelding 3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Afbeelding 8">
                                  <a:hlinkClick r:id="rId17"/>
                                </pic:cNvPr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400" cy="42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352800F2" w14:textId="77777777" w:rsidR="00406A67" w:rsidRPr="00C143BE" w:rsidRDefault="00406A67" w:rsidP="00406A6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  <w:drawing>
                      <wp:inline distT="0" distB="0" distL="0" distR="0" wp14:anchorId="06663F24" wp14:editId="1B9102E6">
                        <wp:extent cx="428625" cy="428625"/>
                        <wp:effectExtent l="0" t="0" r="9525" b="9525"/>
                        <wp:docPr id="4" name="Afbeelding 4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inkedin.png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5AB90D6B" w14:textId="77777777" w:rsidR="00406A67" w:rsidRPr="00C143BE" w:rsidRDefault="00406A67" w:rsidP="00406A6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  <w:drawing>
                      <wp:inline distT="0" distB="0" distL="0" distR="0" wp14:anchorId="2528FB96" wp14:editId="30486EA7">
                        <wp:extent cx="428625" cy="428625"/>
                        <wp:effectExtent l="0" t="0" r="9525" b="9525"/>
                        <wp:docPr id="5" name="Afbeelding 5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youtube.png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0844A2FB" w14:textId="77777777" w:rsidR="00406A67" w:rsidRPr="00C143BE" w:rsidRDefault="00406A67" w:rsidP="00406A67">
                  <w:pPr>
                    <w:jc w:val="center"/>
                    <w:rPr>
                      <w:rFonts w:eastAsia="PMingLiU"/>
                      <w:noProof/>
                      <w:lang w:eastAsia="nl-NL"/>
                    </w:rPr>
                  </w:pPr>
                  <w:r>
                    <w:rPr>
                      <w:rFonts w:eastAsia="PMingLiU"/>
                      <w:noProof/>
                      <w:lang w:eastAsia="nl-NL"/>
                    </w:rPr>
                    <w:drawing>
                      <wp:inline distT="0" distB="0" distL="0" distR="0" wp14:anchorId="65C9C93E" wp14:editId="093A41CB">
                        <wp:extent cx="428625" cy="428625"/>
                        <wp:effectExtent l="0" t="0" r="9525" b="9525"/>
                        <wp:docPr id="7" name="Afbeelding 7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facebook.png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204C2A" w14:textId="77777777" w:rsidR="00406A67" w:rsidRDefault="00406A67" w:rsidP="00406A67">
            <w:pPr>
              <w:spacing w:line="340" w:lineRule="exact"/>
              <w:rPr>
                <w:sz w:val="18"/>
                <w:szCs w:val="18"/>
              </w:rPr>
            </w:pPr>
          </w:p>
          <w:p w14:paraId="3816D9D3" w14:textId="77777777" w:rsidR="00406A67" w:rsidRPr="00A50530" w:rsidRDefault="00406A67" w:rsidP="00406A67">
            <w:pPr>
              <w:spacing w:line="340" w:lineRule="exact"/>
              <w:rPr>
                <w:i/>
                <w:sz w:val="18"/>
                <w:szCs w:val="18"/>
              </w:rPr>
            </w:pPr>
            <w:r w:rsidRPr="00A50530">
              <w:rPr>
                <w:i/>
                <w:sz w:val="18"/>
                <w:szCs w:val="18"/>
              </w:rPr>
              <w:t>Voor meer informatie:</w:t>
            </w:r>
          </w:p>
          <w:p w14:paraId="5FAF4326" w14:textId="77777777" w:rsidR="00406A67" w:rsidRPr="00D7257C" w:rsidRDefault="00EC3EA8" w:rsidP="00406A67">
            <w:pPr>
              <w:spacing w:line="340" w:lineRule="exact"/>
              <w:rPr>
                <w:sz w:val="18"/>
                <w:szCs w:val="18"/>
              </w:rPr>
            </w:pPr>
            <w:r w:rsidRPr="00D7257C">
              <w:rPr>
                <w:sz w:val="18"/>
                <w:szCs w:val="18"/>
              </w:rPr>
              <w:t>MCS PR</w:t>
            </w:r>
            <w:r w:rsidR="00406A67" w:rsidRPr="00D7257C">
              <w:rPr>
                <w:sz w:val="18"/>
                <w:szCs w:val="18"/>
              </w:rPr>
              <w:t xml:space="preserve">, Pure Storage Persdesk, telefoon +31 (0)23 562 82 08, e-mail: </w:t>
            </w:r>
            <w:hyperlink r:id="rId25" w:history="1">
              <w:r w:rsidRPr="00D7257C">
                <w:rPr>
                  <w:rStyle w:val="Hyperlink"/>
                  <w:sz w:val="18"/>
                  <w:szCs w:val="18"/>
                </w:rPr>
                <w:t>purestorage@mcspr.nl</w:t>
              </w:r>
            </w:hyperlink>
            <w:r w:rsidR="00406A67" w:rsidRPr="00D7257C">
              <w:rPr>
                <w:sz w:val="18"/>
                <w:szCs w:val="18"/>
              </w:rPr>
              <w:t xml:space="preserve">. </w:t>
            </w:r>
          </w:p>
          <w:p w14:paraId="61AFFE4A" w14:textId="77777777" w:rsidR="00406A67" w:rsidRPr="00D7257C" w:rsidRDefault="00406A67" w:rsidP="00406A67">
            <w:pPr>
              <w:spacing w:line="340" w:lineRule="exact"/>
              <w:rPr>
                <w:sz w:val="18"/>
                <w:szCs w:val="18"/>
              </w:rPr>
            </w:pPr>
          </w:p>
          <w:p w14:paraId="37BB55E5" w14:textId="77777777" w:rsidR="00406A67" w:rsidRPr="00CB1750" w:rsidRDefault="00406A67" w:rsidP="00406A67">
            <w:pPr>
              <w:rPr>
                <w:i/>
                <w:sz w:val="14"/>
                <w:szCs w:val="14"/>
              </w:rPr>
            </w:pPr>
            <w:r w:rsidRPr="00FE5ED4">
              <w:rPr>
                <w:i/>
                <w:sz w:val="14"/>
                <w:szCs w:val="14"/>
              </w:rPr>
              <w:t xml:space="preserve">Pure Storage, het </w:t>
            </w:r>
            <w:r>
              <w:rPr>
                <w:i/>
                <w:sz w:val="14"/>
                <w:szCs w:val="14"/>
              </w:rPr>
              <w:t>‘</w:t>
            </w:r>
            <w:r w:rsidRPr="00FE5ED4">
              <w:rPr>
                <w:i/>
                <w:sz w:val="14"/>
                <w:szCs w:val="14"/>
              </w:rPr>
              <w:t>P</w:t>
            </w:r>
            <w:r>
              <w:rPr>
                <w:i/>
                <w:sz w:val="14"/>
                <w:szCs w:val="14"/>
              </w:rPr>
              <w:t>’</w:t>
            </w:r>
            <w:r w:rsidRPr="00FE5ED4">
              <w:rPr>
                <w:i/>
                <w:sz w:val="14"/>
                <w:szCs w:val="14"/>
              </w:rPr>
              <w:t xml:space="preserve"> logo</w:t>
            </w:r>
            <w:r>
              <w:rPr>
                <w:i/>
                <w:sz w:val="14"/>
                <w:szCs w:val="14"/>
              </w:rPr>
              <w:t xml:space="preserve">, AIRI, Evergreen, </w:t>
            </w:r>
            <w:proofErr w:type="spellStart"/>
            <w:r>
              <w:rPr>
                <w:i/>
                <w:sz w:val="14"/>
                <w:szCs w:val="14"/>
              </w:rPr>
              <w:t>FlashBlade</w:t>
            </w:r>
            <w:proofErr w:type="spellEnd"/>
            <w:r>
              <w:rPr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i/>
                <w:sz w:val="14"/>
                <w:szCs w:val="14"/>
              </w:rPr>
              <w:t>FlashStack</w:t>
            </w:r>
            <w:proofErr w:type="spellEnd"/>
            <w:r>
              <w:rPr>
                <w:i/>
                <w:sz w:val="14"/>
                <w:szCs w:val="14"/>
              </w:rPr>
              <w:t xml:space="preserve"> en Pure1</w:t>
            </w:r>
            <w:r w:rsidRPr="00FE5ED4">
              <w:rPr>
                <w:i/>
                <w:sz w:val="14"/>
                <w:szCs w:val="14"/>
              </w:rPr>
              <w:t xml:space="preserve"> zijn handelsmerken van Pure Storage, Inc. Alle andere handelsmerken en namen genoemd in dit document zijn eigendom van hun respectieve eigenaars.</w:t>
            </w:r>
          </w:p>
          <w:p w14:paraId="28DAF315" w14:textId="77777777" w:rsidR="000E3457" w:rsidRPr="00A50530" w:rsidRDefault="000E3457" w:rsidP="00406A67"/>
        </w:tc>
      </w:tr>
      <w:tr w:rsidR="000E3457" w:rsidRPr="00A50530" w14:paraId="442E643C" w14:textId="77777777" w:rsidTr="00BB3AC4">
        <w:tc>
          <w:tcPr>
            <w:tcW w:w="9072" w:type="dxa"/>
          </w:tcPr>
          <w:p w14:paraId="52132990" w14:textId="77777777" w:rsidR="000E3457" w:rsidRPr="00A50530" w:rsidRDefault="00BB3AC4" w:rsidP="008B3B9D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AFABC4D" wp14:editId="78A4E189">
                  <wp:extent cx="771525" cy="238125"/>
                  <wp:effectExtent l="0" t="0" r="9525" b="9525"/>
                  <wp:docPr id="1" name="Afbeelding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457" w14:paraId="2927C198" w14:textId="77777777" w:rsidTr="00BB3AC4">
        <w:tc>
          <w:tcPr>
            <w:tcW w:w="9072" w:type="dxa"/>
          </w:tcPr>
          <w:p w14:paraId="42C8335B" w14:textId="77777777" w:rsidR="000E3457" w:rsidRPr="00A50530" w:rsidRDefault="000E3457" w:rsidP="008B3B9D">
            <w:pPr>
              <w:spacing w:line="340" w:lineRule="exact"/>
              <w:rPr>
                <w:rFonts w:ascii="Arial" w:hAnsi="Arial" w:cs="Arial"/>
                <w:color w:val="000000"/>
              </w:rPr>
            </w:pPr>
          </w:p>
          <w:p w14:paraId="1566F092" w14:textId="77777777" w:rsidR="000E3457" w:rsidRPr="007D1423" w:rsidRDefault="000E3457" w:rsidP="008B3B9D">
            <w:r w:rsidRPr="00A50530">
              <w:rPr>
                <w:sz w:val="16"/>
                <w:szCs w:val="16"/>
              </w:rPr>
              <w:t xml:space="preserve">Indien u niet langer persberichten en andere persinformatie van </w:t>
            </w:r>
            <w:r w:rsidR="00C542C1">
              <w:rPr>
                <w:sz w:val="16"/>
                <w:szCs w:val="16"/>
              </w:rPr>
              <w:t>Pure Storage</w:t>
            </w:r>
            <w:r w:rsidRPr="00A50530">
              <w:rPr>
                <w:sz w:val="16"/>
                <w:szCs w:val="16"/>
              </w:rPr>
              <w:t xml:space="preserve"> wenst te ontvangen, stuur dan een e-mail aan </w:t>
            </w:r>
            <w:hyperlink r:id="rId26" w:history="1">
              <w:r w:rsidR="00EC3EA8" w:rsidRPr="0099753D">
                <w:rPr>
                  <w:rStyle w:val="Hyperlink"/>
                  <w:sz w:val="16"/>
                  <w:szCs w:val="16"/>
                </w:rPr>
                <w:t>purestorage@mcspr.nl</w:t>
              </w:r>
            </w:hyperlink>
            <w:r w:rsidRPr="00A50530">
              <w:rPr>
                <w:sz w:val="16"/>
                <w:szCs w:val="16"/>
              </w:rPr>
              <w:t>.</w:t>
            </w:r>
          </w:p>
        </w:tc>
      </w:tr>
    </w:tbl>
    <w:p w14:paraId="753AB2AA" w14:textId="77777777" w:rsidR="00BA4E80" w:rsidRDefault="00BA4E80" w:rsidP="00CA1B8E"/>
    <w:sectPr w:rsidR="00BA4E80" w:rsidSect="001177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154"/>
    <w:multiLevelType w:val="hybridMultilevel"/>
    <w:tmpl w:val="649296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34F0"/>
    <w:multiLevelType w:val="hybridMultilevel"/>
    <w:tmpl w:val="3A566F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7C"/>
    <w:rsid w:val="00093F04"/>
    <w:rsid w:val="0009414C"/>
    <w:rsid w:val="0009674B"/>
    <w:rsid w:val="000C6641"/>
    <w:rsid w:val="000D04F3"/>
    <w:rsid w:val="000E3457"/>
    <w:rsid w:val="0012135F"/>
    <w:rsid w:val="0012529F"/>
    <w:rsid w:val="001429AA"/>
    <w:rsid w:val="001543CA"/>
    <w:rsid w:val="00186355"/>
    <w:rsid w:val="001B6DF9"/>
    <w:rsid w:val="001D4C72"/>
    <w:rsid w:val="001D7679"/>
    <w:rsid w:val="00201B8B"/>
    <w:rsid w:val="00220C6F"/>
    <w:rsid w:val="0023272D"/>
    <w:rsid w:val="00254B7C"/>
    <w:rsid w:val="002659BD"/>
    <w:rsid w:val="002F6F8D"/>
    <w:rsid w:val="00305C4A"/>
    <w:rsid w:val="00315E2B"/>
    <w:rsid w:val="003227D9"/>
    <w:rsid w:val="00327454"/>
    <w:rsid w:val="00344458"/>
    <w:rsid w:val="003831CD"/>
    <w:rsid w:val="0040030F"/>
    <w:rsid w:val="00406A67"/>
    <w:rsid w:val="0041752D"/>
    <w:rsid w:val="00453674"/>
    <w:rsid w:val="00477D87"/>
    <w:rsid w:val="004863E3"/>
    <w:rsid w:val="004A7386"/>
    <w:rsid w:val="004B292A"/>
    <w:rsid w:val="004E5075"/>
    <w:rsid w:val="00513EA2"/>
    <w:rsid w:val="0054129B"/>
    <w:rsid w:val="00575CE9"/>
    <w:rsid w:val="005A4160"/>
    <w:rsid w:val="005D0515"/>
    <w:rsid w:val="005D1AEB"/>
    <w:rsid w:val="006050E4"/>
    <w:rsid w:val="00640360"/>
    <w:rsid w:val="006502F0"/>
    <w:rsid w:val="0065725B"/>
    <w:rsid w:val="006955E4"/>
    <w:rsid w:val="0071119C"/>
    <w:rsid w:val="0073368F"/>
    <w:rsid w:val="00754A49"/>
    <w:rsid w:val="007651C8"/>
    <w:rsid w:val="00771032"/>
    <w:rsid w:val="007A394B"/>
    <w:rsid w:val="007C78DA"/>
    <w:rsid w:val="007F5208"/>
    <w:rsid w:val="00800666"/>
    <w:rsid w:val="008014CC"/>
    <w:rsid w:val="00827D7E"/>
    <w:rsid w:val="008807B1"/>
    <w:rsid w:val="008A0BD9"/>
    <w:rsid w:val="008A2544"/>
    <w:rsid w:val="0091069E"/>
    <w:rsid w:val="0092795E"/>
    <w:rsid w:val="00961DEF"/>
    <w:rsid w:val="00977351"/>
    <w:rsid w:val="0098336D"/>
    <w:rsid w:val="009E3711"/>
    <w:rsid w:val="00A275A5"/>
    <w:rsid w:val="00A43B1F"/>
    <w:rsid w:val="00A514A2"/>
    <w:rsid w:val="00A973F8"/>
    <w:rsid w:val="00AC71ED"/>
    <w:rsid w:val="00AD2795"/>
    <w:rsid w:val="00B23208"/>
    <w:rsid w:val="00B70D29"/>
    <w:rsid w:val="00BA4E80"/>
    <w:rsid w:val="00BA7FDD"/>
    <w:rsid w:val="00BB3AC4"/>
    <w:rsid w:val="00C25354"/>
    <w:rsid w:val="00C542C1"/>
    <w:rsid w:val="00C61B68"/>
    <w:rsid w:val="00CA1B8E"/>
    <w:rsid w:val="00D3125C"/>
    <w:rsid w:val="00D7257C"/>
    <w:rsid w:val="00DA5685"/>
    <w:rsid w:val="00DA64BB"/>
    <w:rsid w:val="00E0616B"/>
    <w:rsid w:val="00E1107D"/>
    <w:rsid w:val="00E55592"/>
    <w:rsid w:val="00E664FB"/>
    <w:rsid w:val="00E8279E"/>
    <w:rsid w:val="00EC3EA8"/>
    <w:rsid w:val="00EF65E7"/>
    <w:rsid w:val="00F206CA"/>
    <w:rsid w:val="00F31023"/>
    <w:rsid w:val="00FB2278"/>
    <w:rsid w:val="00F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C0EB"/>
  <w15:chartTrackingRefBased/>
  <w15:docId w15:val="{69099612-C361-47A3-ABB3-FCA7DFE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57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3457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659B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6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8B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spr.nl/pure-storage-introduceert-pure-fusion-een-selfservice-storage-as-code-platform-dat-onbeperkt-schaalbaar-is/" TargetMode="External"/><Relationship Id="rId13" Type="http://schemas.openxmlformats.org/officeDocument/2006/relationships/hyperlink" Target="https://mcspr.nl/wp-content/uploads/2021/09/Pure-Fusion.png" TargetMode="External"/><Relationship Id="rId18" Type="http://schemas.openxmlformats.org/officeDocument/2006/relationships/image" Target="media/image4.png"/><Relationship Id="rId26" Type="http://schemas.openxmlformats.org/officeDocument/2006/relationships/hyperlink" Target="mailto:purestorage@mcspr.n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purestorag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twitter.com/PureStorageNL" TargetMode="External"/><Relationship Id="rId25" Type="http://schemas.openxmlformats.org/officeDocument/2006/relationships/hyperlink" Target="mailto:purestorage@mcspr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restorage.com/resources/type-a/idc-inaugural-marketscape-report-for-all-flash-arrays.html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spr.nl/wp-content/uploads/2021/09/Pure-Fusion.png" TargetMode="External"/><Relationship Id="rId24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hyperlink" Target="https://www.purestorage.com/resources/gartner-magic-quadrant-primary-storage.html" TargetMode="External"/><Relationship Id="rId23" Type="http://schemas.openxmlformats.org/officeDocument/2006/relationships/hyperlink" Target="https://www.facebook.com/PureStorag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linkedin.com/company/pure-storag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purestorage.com/enable/pure-fusion.html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\Monogram%20Communication%20Strategies%20(MCS)%20BV\Interne%20Data%20-%20MCS%20Algemeen\Templates\Persberichten\Persbericht%20Pure%20Stor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0FED51D63F24EAA4D5ED936CB6648" ma:contentTypeVersion="12" ma:contentTypeDescription="Een nieuw document maken." ma:contentTypeScope="" ma:versionID="e6a6cf6c7a93211158080b71afbb60cb">
  <xsd:schema xmlns:xsd="http://www.w3.org/2001/XMLSchema" xmlns:xs="http://www.w3.org/2001/XMLSchema" xmlns:p="http://schemas.microsoft.com/office/2006/metadata/properties" xmlns:ns2="60501c8a-21fa-450f-86b1-fd1cc44bd109" xmlns:ns3="665b1320-4b12-4f4b-ab61-291f79f256ff" targetNamespace="http://schemas.microsoft.com/office/2006/metadata/properties" ma:root="true" ma:fieldsID="4b6a841a5aa6ac0a0490cebe0ea770ba" ns2:_="" ns3:_="">
    <xsd:import namespace="60501c8a-21fa-450f-86b1-fd1cc44bd109"/>
    <xsd:import namespace="665b1320-4b12-4f4b-ab61-291f79f25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1c8a-21fa-450f-86b1-fd1cc44bd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1320-4b12-4f4b-ab61-291f79f25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50AC8-EA1B-45DE-8515-E5C08CB3F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A68CA-EECE-47D0-A077-1170E0BE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01c8a-21fa-450f-86b1-fd1cc44bd109"/>
    <ds:schemaRef ds:uri="665b1320-4b12-4f4b-ab61-291f79f25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90625-FD8E-4EBE-9595-EBD0571A0D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Persbericht Pure Storage</Template>
  <TotalTime>61</TotalTime>
  <Pages>1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Arnout Lansberg</cp:lastModifiedBy>
  <cp:revision>16</cp:revision>
  <cp:lastPrinted>2017-08-01T08:45:00Z</cp:lastPrinted>
  <dcterms:created xsi:type="dcterms:W3CDTF">2021-09-28T10:35:00Z</dcterms:created>
  <dcterms:modified xsi:type="dcterms:W3CDTF">2021-09-28T13:08:00Z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0x0101000510FED51D63F24EAA4D5ED936CB6648</vt:lpwstr>
  </property>
  <property fmtid="{D5CDD505-2E9C-101B-9397-08002B2CF9AE}" pid="4" name="Order">
    <vt:r8>1855700</vt:r8>
  </property>
</Properties>
</file>